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6"/>
        <w:jc w:val="center"/>
        <w:spacing w:line="360" w:lineRule="auto"/>
        <w:widowControl/>
        <w:rPr>
          <w:rFonts w:ascii="Times New Roman" w:hAnsi="Times New Roman" w:eastAsia="黑体" w:cs="Times New Roman"/>
          <w:b/>
          <w:bCs/>
          <w:sz w:val="48"/>
          <w:szCs w:val="48"/>
        </w:rPr>
      </w:pPr>
      <w:r>
        <w:rPr>
          <w:rFonts w:ascii="Times New Roman" w:hAnsi="Times New Roman" w:eastAsia="黑体" w:cs="Times New Roman"/>
          <w:b/>
          <w:bCs/>
          <w:sz w:val="48"/>
          <w:szCs w:val="48"/>
        </w:rPr>
      </w:r>
      <w:r/>
    </w:p>
    <w:p>
      <w:pPr>
        <w:pStyle w:val="826"/>
        <w:jc w:val="center"/>
        <w:spacing w:line="360" w:lineRule="auto"/>
        <w:widowControl/>
        <w:rPr>
          <w:rFonts w:ascii="Times New Roman" w:hAnsi="Times New Roman" w:eastAsia="黑体" w:cs="Times New Roman"/>
          <w:b/>
          <w:bCs/>
          <w:sz w:val="48"/>
          <w:szCs w:val="48"/>
        </w:rPr>
      </w:pPr>
      <w:r>
        <w:rPr>
          <w:rFonts w:ascii="Times New Roman" w:hAnsi="Times New Roman" w:eastAsia="黑体" w:cs="Times New Roman"/>
          <w:b/>
          <w:bCs/>
          <w:sz w:val="48"/>
          <w:szCs w:val="48"/>
        </w:rPr>
      </w:r>
      <w:r/>
    </w:p>
    <w:p>
      <w:pPr>
        <w:pStyle w:val="826"/>
        <w:jc w:val="center"/>
        <w:spacing w:line="360" w:lineRule="auto"/>
        <w:widowControl/>
        <w:rPr>
          <w:rFonts w:ascii="Times New Roman" w:hAnsi="Times New Roman" w:eastAsia="黑体" w:cs="Times New Roman"/>
          <w:b/>
          <w:bCs/>
          <w:sz w:val="48"/>
          <w:szCs w:val="48"/>
          <w:lang w:eastAsia="zh-CN"/>
        </w:rPr>
      </w:pPr>
      <w:r>
        <w:rPr>
          <w:rFonts w:hint="eastAsia" w:ascii="Times New Roman" w:hAnsi="Times New Roman" w:eastAsia="黑体" w:cs="Times New Roman"/>
          <w:b/>
          <w:bCs/>
          <w:sz w:val="48"/>
          <w:szCs w:val="48"/>
          <w:lang w:val="en-US" w:eastAsia="zh-CN"/>
        </w:rPr>
        <w:t xml:space="preserve">省控</w:t>
      </w:r>
      <w:r>
        <w:rPr>
          <w:rFonts w:ascii="Times New Roman" w:hAnsi="Times New Roman" w:eastAsia="黑体" w:cs="Times New Roman"/>
          <w:b/>
          <w:bCs/>
          <w:sz w:val="48"/>
          <w:szCs w:val="48"/>
          <w:lang w:eastAsia="zh-CN"/>
        </w:rPr>
        <w:t xml:space="preserve">地表水自动站质控服务外包项目</w:t>
      </w:r>
      <w:r>
        <w:rPr>
          <w:rFonts w:ascii="Times New Roman" w:hAnsi="Times New Roman" w:eastAsia="黑体" w:cs="Times New Roman"/>
          <w:b/>
          <w:bCs/>
          <w:sz w:val="48"/>
          <w:szCs w:val="48"/>
          <w:lang w:eastAsia="zh-CN"/>
        </w:rPr>
      </w:r>
      <w:r/>
    </w:p>
    <w:p>
      <w:pPr>
        <w:pStyle w:val="826"/>
        <w:jc w:val="left"/>
        <w:spacing w:line="360" w:lineRule="auto"/>
        <w:widowControl/>
        <w:rPr>
          <w:rFonts w:ascii="Times New Roman" w:hAnsi="Times New Roman" w:cs="Times New Roman"/>
          <w:b/>
          <w:sz w:val="72"/>
          <w:szCs w:val="72"/>
        </w:rPr>
      </w:pPr>
      <w:r>
        <w:rPr>
          <w:rFonts w:ascii="Times New Roman" w:hAnsi="Times New Roman" w:cs="Times New Roman"/>
          <w:b/>
          <w:sz w:val="72"/>
          <w:szCs w:val="72"/>
        </w:rPr>
      </w:r>
      <w:r/>
    </w:p>
    <w:p>
      <w:pPr>
        <w:pStyle w:val="826"/>
        <w:jc w:val="center"/>
        <w:spacing w:line="360" w:lineRule="auto"/>
        <w:widowControl/>
        <w:rPr>
          <w:rFonts w:ascii="Times New Roman" w:hAnsi="Times New Roman" w:cs="Times New Roman"/>
          <w:b/>
          <w:sz w:val="72"/>
          <w:szCs w:val="72"/>
        </w:rPr>
      </w:pPr>
      <w:r>
        <w:rPr>
          <w:rFonts w:ascii="Times New Roman" w:hAnsi="Times New Roman" w:cs="Times New Roman"/>
          <w:b/>
          <w:sz w:val="72"/>
          <w:szCs w:val="72"/>
        </w:rPr>
        <w:t xml:space="preserve">招标文件</w:t>
      </w:r>
      <w:r>
        <w:rPr>
          <w:rFonts w:ascii="Times New Roman" w:hAnsi="Times New Roman" w:cs="Times New Roman"/>
          <w:b/>
          <w:sz w:val="72"/>
          <w:szCs w:val="72"/>
        </w:rPr>
      </w:r>
      <w:r/>
    </w:p>
    <w:p>
      <w:pPr>
        <w:pStyle w:val="826"/>
        <w:jc w:val="center"/>
        <w:spacing w:line="360" w:lineRule="auto"/>
        <w:widowControl/>
        <w:rPr>
          <w:rFonts w:ascii="Times New Roman" w:hAnsi="Times New Roman" w:cs="Times New Roman"/>
          <w:b/>
          <w:sz w:val="36"/>
          <w:szCs w:val="36"/>
        </w:rPr>
      </w:pPr>
      <w:r>
        <w:rPr>
          <w:rFonts w:ascii="Times New Roman" w:hAnsi="Times New Roman" w:cs="Times New Roman"/>
          <w:b/>
          <w:sz w:val="36"/>
          <w:szCs w:val="36"/>
        </w:rPr>
      </w:r>
      <w:r/>
    </w:p>
    <w:p>
      <w:pPr>
        <w:pStyle w:val="826"/>
        <w:jc w:val="center"/>
        <w:spacing w:line="360" w:lineRule="auto"/>
        <w:widowControl/>
        <w:rPr>
          <w:rFonts w:ascii="Times New Roman" w:hAnsi="Times New Roman" w:cs="Times New Roman"/>
          <w:b/>
          <w:sz w:val="36"/>
          <w:szCs w:val="36"/>
        </w:rPr>
      </w:pPr>
      <w:r>
        <w:rPr>
          <w:rFonts w:ascii="Times New Roman" w:hAnsi="Times New Roman" w:cs="Times New Roman"/>
          <w:b/>
          <w:sz w:val="36"/>
          <w:szCs w:val="36"/>
        </w:rPr>
      </w:r>
      <w:r/>
    </w:p>
    <w:p>
      <w:pPr>
        <w:pStyle w:val="826"/>
        <w:jc w:val="center"/>
        <w:spacing w:line="360" w:lineRule="auto"/>
        <w:widowControl/>
        <w:rPr>
          <w:rFonts w:ascii="Times New Roman" w:hAnsi="Times New Roman" w:cs="Times New Roman"/>
          <w:b/>
          <w:sz w:val="36"/>
          <w:szCs w:val="36"/>
        </w:rPr>
      </w:pPr>
      <w:r>
        <w:rPr>
          <w:rFonts w:ascii="Times New Roman" w:hAnsi="Times New Roman" w:cs="Times New Roman"/>
          <w:b/>
          <w:sz w:val="36"/>
          <w:szCs w:val="36"/>
        </w:rPr>
        <w:t xml:space="preserve">项目编号：</w:t>
      </w:r>
      <w:r>
        <w:rPr>
          <w:rFonts w:hint="eastAsia" w:ascii="Times New Roman" w:hAnsi="Times New Roman" w:cs="Times New Roman"/>
          <w:b/>
          <w:sz w:val="36"/>
          <w:szCs w:val="36"/>
          <w:highlight w:val="none"/>
          <w:lang w:eastAsia="zh-CN"/>
        </w:rPr>
        <w:t xml:space="preserve">JSZC-320000-JCEC-G2026-0404</w:t>
      </w:r>
      <w:r>
        <w:rPr>
          <w:rFonts w:ascii="Times New Roman" w:hAnsi="Times New Roman" w:cs="Times New Roman"/>
          <w:b/>
          <w:sz w:val="36"/>
          <w:szCs w:val="36"/>
        </w:rPr>
        <w:t xml:space="preserve">（</w:t>
      </w:r>
      <w:r>
        <w:rPr>
          <w:rFonts w:ascii="Times New Roman" w:hAnsi="Times New Roman" w:cs="Times New Roman"/>
          <w:b/>
          <w:sz w:val="36"/>
          <w:szCs w:val="36"/>
          <w:lang w:eastAsia="zh-CN"/>
        </w:rPr>
        <w:t xml:space="preserve">ZZ066026V7ZC03168</w:t>
      </w:r>
      <w:r>
        <w:rPr>
          <w:rFonts w:ascii="Times New Roman" w:hAnsi="Times New Roman" w:cs="Times New Roman"/>
          <w:b/>
          <w:sz w:val="36"/>
          <w:szCs w:val="36"/>
        </w:rPr>
        <w:t xml:space="preserve">）</w:t>
      </w:r>
      <w:r>
        <w:rPr>
          <w:rFonts w:ascii="Times New Roman" w:hAnsi="Times New Roman" w:cs="Times New Roman"/>
          <w:b/>
          <w:sz w:val="36"/>
          <w:szCs w:val="36"/>
        </w:rPr>
      </w:r>
      <w:r/>
    </w:p>
    <w:p>
      <w:pPr>
        <w:pStyle w:val="826"/>
        <w:jc w:val="center"/>
        <w:spacing w:line="360" w:lineRule="auto"/>
        <w:widowControl/>
        <w:rPr>
          <w:rFonts w:ascii="Times New Roman" w:hAnsi="Times New Roman" w:cs="Times New Roman"/>
          <w:b/>
          <w:sz w:val="72"/>
          <w:szCs w:val="72"/>
        </w:rPr>
      </w:pPr>
      <w:r>
        <w:rPr>
          <w:rFonts w:ascii="Times New Roman" w:hAnsi="Times New Roman" w:cs="Times New Roman"/>
          <w:b/>
          <w:sz w:val="72"/>
          <w:szCs w:val="72"/>
        </w:rPr>
      </w:r>
      <w:r/>
    </w:p>
    <w:p>
      <w:pPr>
        <w:pStyle w:val="904"/>
        <w:ind w:firstLine="0"/>
        <w:rPr>
          <w:rFonts w:ascii="Times New Roman" w:hAnsi="Times New Roman" w:cs="Times New Roman"/>
          <w:b/>
          <w:sz w:val="72"/>
          <w:szCs w:val="72"/>
        </w:rPr>
      </w:pPr>
      <w:r>
        <w:rPr>
          <w:rFonts w:ascii="Times New Roman" w:hAnsi="Times New Roman" w:cs="Times New Roman"/>
          <w:b/>
          <w:sz w:val="72"/>
          <w:szCs w:val="72"/>
        </w:rPr>
      </w:r>
      <w:r/>
    </w:p>
    <w:p>
      <w:pPr>
        <w:pStyle w:val="826"/>
        <w:jc w:val="center"/>
        <w:spacing w:line="360" w:lineRule="auto"/>
        <w:widowControl/>
        <w:rPr>
          <w:rFonts w:ascii="Times New Roman" w:hAnsi="Times New Roman" w:cs="Times New Roman"/>
          <w:b/>
          <w:sz w:val="36"/>
          <w:szCs w:val="36"/>
        </w:rPr>
      </w:pPr>
      <w:r>
        <w:rPr>
          <w:rFonts w:ascii="Times New Roman" w:hAnsi="Times New Roman" w:cs="Times New Roman"/>
          <w:b/>
          <w:sz w:val="36"/>
          <w:szCs w:val="36"/>
        </w:rPr>
      </w:r>
      <w:r/>
    </w:p>
    <w:p>
      <w:pPr>
        <w:pStyle w:val="826"/>
        <w:jc w:val="center"/>
        <w:spacing w:line="360" w:lineRule="auto"/>
        <w:widowControl/>
        <w:rPr>
          <w:rFonts w:ascii="Times New Roman" w:hAnsi="Times New Roman" w:eastAsia="宋体" w:cs="Times New Roman"/>
          <w:b/>
          <w:sz w:val="36"/>
          <w:szCs w:val="36"/>
          <w:lang w:eastAsia="zh-CN"/>
        </w:rPr>
      </w:pPr>
      <w:r>
        <w:rPr>
          <w:rFonts w:ascii="Times New Roman" w:hAnsi="Times New Roman" w:cs="Times New Roman"/>
          <w:b/>
          <w:sz w:val="36"/>
          <w:szCs w:val="36"/>
        </w:rPr>
        <w:t xml:space="preserve">采购人：</w:t>
      </w:r>
      <w:r>
        <w:rPr>
          <w:rFonts w:ascii="Times New Roman" w:hAnsi="Times New Roman" w:cs="Times New Roman"/>
          <w:b/>
          <w:sz w:val="36"/>
          <w:szCs w:val="36"/>
          <w:lang w:eastAsia="zh-CN"/>
        </w:rPr>
        <w:t xml:space="preserve">江苏省无锡环境监测中心</w:t>
      </w:r>
      <w:r>
        <w:rPr>
          <w:rFonts w:ascii="Times New Roman" w:hAnsi="Times New Roman" w:eastAsia="宋体" w:cs="Times New Roman"/>
          <w:b/>
          <w:sz w:val="36"/>
          <w:szCs w:val="36"/>
          <w:lang w:eastAsia="zh-CN"/>
        </w:rPr>
      </w:r>
      <w:r/>
    </w:p>
    <w:p>
      <w:pPr>
        <w:pStyle w:val="826"/>
        <w:jc w:val="center"/>
        <w:spacing w:line="360" w:lineRule="auto"/>
        <w:widowControl/>
        <w:rPr>
          <w:rFonts w:ascii="Times New Roman" w:hAnsi="Times New Roman" w:cs="Times New Roman"/>
          <w:b/>
          <w:sz w:val="36"/>
          <w:szCs w:val="36"/>
        </w:rPr>
      </w:pPr>
      <w:r>
        <w:rPr>
          <w:rFonts w:ascii="Times New Roman" w:hAnsi="Times New Roman" w:cs="Times New Roman"/>
          <w:b/>
          <w:sz w:val="36"/>
          <w:szCs w:val="36"/>
        </w:rPr>
        <w:t xml:space="preserve">采购代理机构：江苏省设备成套股份有限公司</w:t>
      </w:r>
      <w:r>
        <w:rPr>
          <w:rFonts w:ascii="Times New Roman" w:hAnsi="Times New Roman" w:cs="Times New Roman"/>
          <w:b/>
          <w:sz w:val="36"/>
          <w:szCs w:val="36"/>
        </w:rPr>
      </w:r>
      <w:r/>
    </w:p>
    <w:p>
      <w:pPr>
        <w:pStyle w:val="826"/>
        <w:jc w:val="center"/>
        <w:spacing w:line="360" w:lineRule="auto"/>
        <w:shd w:val="clear" w:color="auto" w:fill="ffffff"/>
        <w:widowControl/>
        <w:rPr>
          <w:rFonts w:ascii="Times New Roman" w:hAnsi="Times New Roman" w:cs="Times New Roman"/>
          <w:b/>
          <w:sz w:val="36"/>
          <w:szCs w:val="36"/>
        </w:rPr>
      </w:pPr>
      <w:r>
        <w:rPr>
          <w:rFonts w:ascii="Times New Roman" w:hAnsi="Times New Roman" w:cs="Times New Roman"/>
          <w:b/>
          <w:sz w:val="36"/>
          <w:szCs w:val="36"/>
        </w:rPr>
        <w:t xml:space="preserve">2026年</w:t>
      </w:r>
      <w:r>
        <w:rPr>
          <w:rFonts w:hint="eastAsia" w:ascii="Times New Roman" w:hAnsi="Times New Roman" w:cs="Times New Roman"/>
          <w:b/>
          <w:sz w:val="36"/>
          <w:szCs w:val="36"/>
          <w:lang w:val="en-US" w:eastAsia="zh-CN"/>
        </w:rPr>
        <w:t xml:space="preserve">10</w:t>
      </w:r>
      <w:r>
        <w:rPr>
          <w:rFonts w:ascii="Times New Roman" w:hAnsi="Times New Roman" w:cs="Times New Roman"/>
          <w:b/>
          <w:sz w:val="36"/>
          <w:szCs w:val="36"/>
        </w:rPr>
        <w:t xml:space="preserve">月</w:t>
      </w:r>
      <w:r>
        <w:rPr>
          <w:rFonts w:ascii="Times New Roman" w:hAnsi="Times New Roman" w:cs="Times New Roman"/>
          <w:b/>
          <w:sz w:val="36"/>
          <w:szCs w:val="36"/>
        </w:rPr>
      </w:r>
      <w:r/>
    </w:p>
    <w:p>
      <w:pPr>
        <w:pStyle w:val="981"/>
        <w:jc w:val="center"/>
        <w:rPr>
          <w:rFonts w:ascii="Times New Roman" w:hAnsi="Times New Roman" w:cs="Times New Roman"/>
          <w:color w:val="000000"/>
          <w:sz w:val="36"/>
          <w:szCs w:val="36"/>
          <w:lang w:val="zh-CN"/>
        </w:rPr>
        <w:sectPr>
          <w:headerReference w:type="default" r:id="rId9"/>
          <w:headerReference w:type="even" r:id="rId10"/>
          <w:headerReference w:type="first" r:id="rId11"/>
          <w:footerReference w:type="default" r:id="rId12"/>
          <w:footerReference w:type="even" r:id="rId13"/>
          <w:footnotePr/>
          <w:endnotePr/>
          <w:type w:val="nextPage"/>
          <w:pgSz w:w="11906" w:h="16838" w:orient="portrait"/>
          <w:pgMar w:top="1440" w:right="1800" w:bottom="1440" w:left="1600" w:header="851" w:footer="992" w:gutter="0"/>
          <w:cols w:num="1" w:sep="0" w:space="1701" w:equalWidth="1"/>
          <w:docGrid w:linePitch="360"/>
          <w:titlePg/>
        </w:sectPr>
      </w:pPr>
      <w:r>
        <w:rPr>
          <w:rFonts w:ascii="Times New Roman" w:hAnsi="Times New Roman" w:cs="Times New Roman"/>
          <w:color w:val="000000"/>
          <w:sz w:val="36"/>
          <w:szCs w:val="36"/>
          <w:lang w:val="zh-CN"/>
        </w:rPr>
      </w:r>
      <w:r/>
    </w:p>
    <w:p>
      <w:pPr>
        <w:pStyle w:val="981"/>
        <w:jc w:val="center"/>
        <w:rPr>
          <w:rFonts w:ascii="Times New Roman" w:hAnsi="Times New Roman" w:cs="Times New Roman"/>
          <w:color w:val="000000"/>
          <w:sz w:val="36"/>
          <w:szCs w:val="36"/>
        </w:rPr>
      </w:pPr>
      <w:r>
        <w:rPr>
          <w:rFonts w:ascii="Times New Roman" w:hAnsi="Times New Roman" w:cs="Times New Roman"/>
          <w:color w:val="000000"/>
          <w:sz w:val="36"/>
          <w:szCs w:val="36"/>
          <w:lang w:val="zh-CN"/>
        </w:rPr>
        <w:t xml:space="preserve">目  录</w:t>
      </w:r>
      <w:r>
        <w:rPr>
          <w:rFonts w:ascii="Times New Roman" w:hAnsi="Times New Roman" w:cs="Times New Roman"/>
          <w:color w:val="000000"/>
          <w:sz w:val="36"/>
          <w:szCs w:val="36"/>
        </w:rPr>
      </w:r>
      <w:r/>
    </w:p>
    <w:p>
      <w:pPr>
        <w:pStyle w:val="878"/>
        <w:tabs>
          <w:tab w:val="right" w:pos="8296" w:leader="dot"/>
        </w:tabs>
        <w:rPr>
          <w:rFonts w:ascii="Times New Roman" w:hAnsi="Times New Roman" w:cs="Times New Roman"/>
          <w:sz w:val="28"/>
          <w:szCs w:val="28"/>
        </w:rPr>
      </w:pPr>
      <w:r>
        <w:rPr>
          <w:rFonts w:ascii="Times New Roman" w:hAnsi="Times New Roman" w:cs="Times New Roman"/>
          <w:sz w:val="28"/>
          <w:szCs w:val="28"/>
        </w:rPr>
      </w:r>
      <w:r/>
    </w:p>
    <w:p>
      <w:pPr>
        <w:pStyle w:val="878"/>
        <w:spacing w:line="480" w:lineRule="auto"/>
        <w:tabs>
          <w:tab w:val="right" w:pos="8506" w:leader="dot"/>
        </w:tabs>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TOC \o "1-1" \h \u </w:instrText>
      </w:r>
      <w:r>
        <w:rPr>
          <w:rFonts w:ascii="Times New Roman" w:hAnsi="Times New Roman" w:cs="Times New Roman"/>
          <w:sz w:val="24"/>
        </w:rPr>
        <w:fldChar w:fldCharType="separate"/>
      </w:r>
      <w:r>
        <w:rPr>
          <w:rFonts w:ascii="Times New Roman" w:hAnsi="Times New Roman" w:cs="Times New Roman"/>
          <w:sz w:val="24"/>
        </w:rPr>
        <w:fldChar w:fldCharType="begin"/>
      </w:r>
      <w:r>
        <w:rPr>
          <w:rFonts w:ascii="Times New Roman" w:hAnsi="Times New Roman" w:cs="Times New Roman"/>
          <w:sz w:val="24"/>
        </w:rPr>
        <w:instrText xml:space="preserve"> HYPERLINK \l _Toc11866 </w:instrText>
      </w:r>
      <w:r>
        <w:rPr>
          <w:rFonts w:ascii="Times New Roman" w:hAnsi="Times New Roman" w:cs="Times New Roman"/>
          <w:sz w:val="24"/>
        </w:rPr>
        <w:fldChar w:fldCharType="separate"/>
      </w:r>
      <w:r>
        <w:rPr>
          <w:rFonts w:ascii="Times New Roman" w:hAnsi="Times New Roman" w:cs="Times New Roman"/>
          <w:sz w:val="24"/>
        </w:rPr>
        <w:t xml:space="preserve">第一章 </w:t>
      </w:r>
      <w:r>
        <w:rPr>
          <w:rFonts w:ascii="Times New Roman" w:hAnsi="Times New Roman" w:cs="Times New Roman"/>
          <w:sz w:val="24"/>
        </w:rPr>
        <w:t xml:space="preserve">招标公告</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_Toc11866 \h </w:instrText>
      </w:r>
      <w:r>
        <w:rPr>
          <w:rFonts w:ascii="Times New Roman" w:hAnsi="Times New Roman" w:cs="Times New Roman"/>
          <w:sz w:val="24"/>
        </w:rPr>
        <w:fldChar w:fldCharType="separate"/>
      </w:r>
      <w:r>
        <w:rPr>
          <w:rFonts w:ascii="Times New Roman" w:hAnsi="Times New Roman" w:cs="Times New Roman"/>
          <w:sz w:val="24"/>
        </w:rPr>
        <w:t xml:space="preserve">1</w:t>
      </w:r>
      <w:r>
        <w:rPr>
          <w:rFonts w:ascii="Times New Roman" w:hAnsi="Times New Roman" w:cs="Times New Roman"/>
          <w:sz w:val="24"/>
        </w:rPr>
        <w:fldChar w:fldCharType="end"/>
      </w:r>
      <w:r>
        <w:rPr>
          <w:rFonts w:ascii="Times New Roman" w:hAnsi="Times New Roman" w:cs="Times New Roman"/>
          <w:sz w:val="24"/>
        </w:rPr>
        <w:fldChar w:fldCharType="end"/>
      </w:r>
      <w:r>
        <w:rPr>
          <w:rFonts w:ascii="Times New Roman" w:hAnsi="Times New Roman" w:cs="Times New Roman"/>
          <w:sz w:val="24"/>
        </w:rPr>
      </w:r>
      <w:r/>
    </w:p>
    <w:p>
      <w:pPr>
        <w:pStyle w:val="878"/>
        <w:spacing w:line="480" w:lineRule="auto"/>
        <w:tabs>
          <w:tab w:val="right" w:pos="8506" w:leader="dot"/>
        </w:tabs>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HYPERLINK \l _Toc7593 </w:instrText>
      </w:r>
      <w:r>
        <w:rPr>
          <w:rFonts w:ascii="Times New Roman" w:hAnsi="Times New Roman" w:cs="Times New Roman"/>
          <w:sz w:val="24"/>
        </w:rPr>
        <w:fldChar w:fldCharType="separate"/>
      </w:r>
      <w:r>
        <w:rPr>
          <w:rFonts w:ascii="Times New Roman" w:hAnsi="Times New Roman" w:cs="Times New Roman"/>
          <w:sz w:val="24"/>
        </w:rPr>
        <w:t xml:space="preserve">第二章 投标人须知</w:t>
      </w:r>
      <w:r>
        <w:rPr>
          <w:rFonts w:ascii="Times New Roman" w:hAnsi="Times New Roman" w:cs="Times New Roman"/>
          <w:sz w:val="24"/>
        </w:rPr>
        <w:tab/>
      </w:r>
      <w:bookmarkStart w:id="0" w:name="_Hlt194568152"/>
      <w:r/>
      <w:bookmarkStart w:id="1" w:name="_Hlt194568153"/>
      <w:r>
        <w:rPr>
          <w:rFonts w:ascii="Times New Roman" w:hAnsi="Times New Roman" w:cs="Times New Roman"/>
          <w:sz w:val="24"/>
        </w:rPr>
        <w:fldChar w:fldCharType="begin"/>
      </w:r>
      <w:r>
        <w:rPr>
          <w:rFonts w:ascii="Times New Roman" w:hAnsi="Times New Roman" w:cs="Times New Roman"/>
          <w:sz w:val="24"/>
        </w:rPr>
        <w:instrText xml:space="preserve"> PAGEREF _Toc7593 \h </w:instrText>
      </w:r>
      <w:r>
        <w:rPr>
          <w:rFonts w:ascii="Times New Roman" w:hAnsi="Times New Roman" w:cs="Times New Roman"/>
          <w:sz w:val="24"/>
        </w:rPr>
        <w:fldChar w:fldCharType="separate"/>
      </w:r>
      <w:r>
        <w:rPr>
          <w:rFonts w:ascii="Times New Roman" w:hAnsi="Times New Roman" w:cs="Times New Roman"/>
          <w:sz w:val="24"/>
        </w:rPr>
        <w:t xml:space="preserve">4</w:t>
      </w:r>
      <w:r>
        <w:rPr>
          <w:rFonts w:ascii="Times New Roman" w:hAnsi="Times New Roman" w:cs="Times New Roman"/>
          <w:sz w:val="24"/>
        </w:rPr>
        <w:fldChar w:fldCharType="end"/>
      </w:r>
      <w:bookmarkEnd w:id="0"/>
      <w:r/>
      <w:bookmarkEnd w:id="1"/>
      <w:r>
        <w:rPr>
          <w:rFonts w:ascii="Times New Roman" w:hAnsi="Times New Roman" w:cs="Times New Roman"/>
          <w:sz w:val="24"/>
        </w:rPr>
        <w:fldChar w:fldCharType="end"/>
      </w:r>
      <w:r>
        <w:rPr>
          <w:rFonts w:ascii="Times New Roman" w:hAnsi="Times New Roman" w:cs="Times New Roman"/>
          <w:sz w:val="24"/>
        </w:rPr>
      </w:r>
      <w:r/>
    </w:p>
    <w:p>
      <w:pPr>
        <w:pStyle w:val="878"/>
        <w:spacing w:line="480" w:lineRule="auto"/>
        <w:tabs>
          <w:tab w:val="right" w:pos="8506" w:leader="dot"/>
        </w:tabs>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HYPERLINK \l _Toc11112 </w:instrText>
      </w:r>
      <w:r>
        <w:rPr>
          <w:rFonts w:ascii="Times New Roman" w:hAnsi="Times New Roman" w:cs="Times New Roman"/>
          <w:sz w:val="24"/>
        </w:rPr>
        <w:fldChar w:fldCharType="separate"/>
      </w:r>
      <w:r>
        <w:rPr>
          <w:rFonts w:ascii="Times New Roman" w:hAnsi="Times New Roman" w:cs="Times New Roman"/>
          <w:sz w:val="24"/>
        </w:rPr>
        <w:t xml:space="preserve">第三章 评标标准</w:t>
      </w:r>
      <w:r>
        <w:rPr>
          <w:rFonts w:ascii="Times New Roman" w:hAnsi="Times New Roman" w:cs="Times New Roman"/>
          <w:sz w:val="24"/>
        </w:rPr>
        <w:tab/>
      </w:r>
      <w:bookmarkStart w:id="2" w:name="_Hlt194568159"/>
      <w:r>
        <w:rPr>
          <w:rFonts w:ascii="Times New Roman" w:hAnsi="Times New Roman" w:cs="Times New Roman"/>
          <w:sz w:val="24"/>
        </w:rPr>
        <w:fldChar w:fldCharType="begin"/>
      </w:r>
      <w:r>
        <w:rPr>
          <w:rFonts w:ascii="Times New Roman" w:hAnsi="Times New Roman" w:cs="Times New Roman"/>
          <w:sz w:val="24"/>
        </w:rPr>
        <w:instrText xml:space="preserve"> PAGEREF _Toc11112 \h </w:instrText>
      </w:r>
      <w:r>
        <w:rPr>
          <w:rFonts w:ascii="Times New Roman" w:hAnsi="Times New Roman" w:cs="Times New Roman"/>
          <w:sz w:val="24"/>
        </w:rPr>
        <w:fldChar w:fldCharType="separate"/>
      </w:r>
      <w:r>
        <w:rPr>
          <w:rFonts w:ascii="Times New Roman" w:hAnsi="Times New Roman" w:cs="Times New Roman"/>
          <w:sz w:val="24"/>
        </w:rPr>
        <w:t xml:space="preserve">18</w:t>
      </w:r>
      <w:r>
        <w:rPr>
          <w:rFonts w:ascii="Times New Roman" w:hAnsi="Times New Roman" w:cs="Times New Roman"/>
          <w:sz w:val="24"/>
        </w:rPr>
        <w:fldChar w:fldCharType="end"/>
      </w:r>
      <w:bookmarkEnd w:id="2"/>
      <w:r>
        <w:rPr>
          <w:rFonts w:ascii="Times New Roman" w:hAnsi="Times New Roman" w:cs="Times New Roman"/>
          <w:sz w:val="24"/>
        </w:rPr>
        <w:fldChar w:fldCharType="end"/>
      </w:r>
      <w:r>
        <w:rPr>
          <w:rFonts w:ascii="Times New Roman" w:hAnsi="Times New Roman" w:cs="Times New Roman"/>
          <w:sz w:val="24"/>
        </w:rPr>
      </w:r>
      <w:r/>
    </w:p>
    <w:p>
      <w:pPr>
        <w:pStyle w:val="878"/>
        <w:spacing w:line="480" w:lineRule="auto"/>
        <w:tabs>
          <w:tab w:val="right" w:pos="8506" w:leader="dot"/>
        </w:tabs>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HYPERLINK \l _Toc23380 </w:instrText>
      </w:r>
      <w:r>
        <w:rPr>
          <w:rFonts w:ascii="Times New Roman" w:hAnsi="Times New Roman" w:cs="Times New Roman"/>
          <w:sz w:val="24"/>
        </w:rPr>
        <w:fldChar w:fldCharType="separate"/>
      </w:r>
      <w:r>
        <w:rPr>
          <w:rFonts w:ascii="Times New Roman" w:hAnsi="Times New Roman" w:cs="Times New Roman"/>
          <w:sz w:val="24"/>
        </w:rPr>
        <w:t xml:space="preserve">第四章 采购需求</w:t>
      </w:r>
      <w:bookmarkStart w:id="3" w:name="_Hlt194568177"/>
      <w:r>
        <w:rPr>
          <w:rFonts w:ascii="Times New Roman" w:hAnsi="Times New Roman" w:cs="Times New Roman"/>
          <w:sz w:val="24"/>
        </w:rPr>
        <w:tab/>
      </w:r>
      <w:bookmarkEnd w:id="3"/>
      <w:r>
        <w:rPr>
          <w:rFonts w:ascii="Times New Roman" w:hAnsi="Times New Roman" w:cs="Times New Roman"/>
          <w:sz w:val="24"/>
        </w:rPr>
        <w:fldChar w:fldCharType="begin"/>
      </w:r>
      <w:r>
        <w:rPr>
          <w:rFonts w:ascii="Times New Roman" w:hAnsi="Times New Roman" w:cs="Times New Roman"/>
          <w:sz w:val="24"/>
        </w:rPr>
        <w:instrText xml:space="preserve"> PAGEREF _Toc23380 \h </w:instrText>
      </w:r>
      <w:r>
        <w:rPr>
          <w:rFonts w:ascii="Times New Roman" w:hAnsi="Times New Roman" w:cs="Times New Roman"/>
          <w:sz w:val="24"/>
        </w:rPr>
        <w:fldChar w:fldCharType="separate"/>
      </w:r>
      <w:r>
        <w:rPr>
          <w:rFonts w:ascii="Times New Roman" w:hAnsi="Times New Roman" w:cs="Times New Roman"/>
          <w:sz w:val="24"/>
        </w:rPr>
        <w:t xml:space="preserve">22</w:t>
      </w:r>
      <w:r>
        <w:rPr>
          <w:rFonts w:ascii="Times New Roman" w:hAnsi="Times New Roman" w:cs="Times New Roman"/>
          <w:sz w:val="24"/>
        </w:rPr>
        <w:fldChar w:fldCharType="end"/>
      </w:r>
      <w:r>
        <w:rPr>
          <w:rFonts w:ascii="Times New Roman" w:hAnsi="Times New Roman" w:cs="Times New Roman"/>
          <w:sz w:val="24"/>
        </w:rPr>
        <w:fldChar w:fldCharType="end"/>
      </w:r>
      <w:r>
        <w:rPr>
          <w:rFonts w:ascii="Times New Roman" w:hAnsi="Times New Roman" w:cs="Times New Roman"/>
          <w:sz w:val="24"/>
        </w:rPr>
      </w:r>
      <w:r/>
    </w:p>
    <w:p>
      <w:pPr>
        <w:pStyle w:val="878"/>
        <w:spacing w:line="480" w:lineRule="auto"/>
        <w:tabs>
          <w:tab w:val="right" w:pos="8506" w:leader="dot"/>
        </w:tabs>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HYPERLINK \l _Toc15239 </w:instrText>
      </w:r>
      <w:r>
        <w:rPr>
          <w:rFonts w:ascii="Times New Roman" w:hAnsi="Times New Roman" w:cs="Times New Roman"/>
          <w:sz w:val="24"/>
        </w:rPr>
        <w:fldChar w:fldCharType="separate"/>
      </w:r>
      <w:r>
        <w:rPr>
          <w:rFonts w:ascii="Times New Roman" w:hAnsi="Times New Roman" w:cs="Times New Roman"/>
          <w:sz w:val="24"/>
        </w:rPr>
        <w:t xml:space="preserve">第五章 合同主要条款及格式</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_Toc15239 \h </w:instrText>
      </w:r>
      <w:r>
        <w:rPr>
          <w:rFonts w:ascii="Times New Roman" w:hAnsi="Times New Roman" w:cs="Times New Roman"/>
          <w:sz w:val="24"/>
        </w:rPr>
        <w:fldChar w:fldCharType="separate"/>
      </w:r>
      <w:r>
        <w:rPr>
          <w:rFonts w:ascii="Times New Roman" w:hAnsi="Times New Roman" w:cs="Times New Roman"/>
          <w:sz w:val="24"/>
        </w:rPr>
        <w:t xml:space="preserve">35</w:t>
      </w:r>
      <w:r>
        <w:rPr>
          <w:rFonts w:ascii="Times New Roman" w:hAnsi="Times New Roman" w:cs="Times New Roman"/>
          <w:sz w:val="24"/>
        </w:rPr>
        <w:fldChar w:fldCharType="end"/>
      </w:r>
      <w:r>
        <w:rPr>
          <w:rFonts w:ascii="Times New Roman" w:hAnsi="Times New Roman" w:cs="Times New Roman"/>
          <w:sz w:val="24"/>
        </w:rPr>
        <w:fldChar w:fldCharType="end"/>
      </w:r>
      <w:r>
        <w:rPr>
          <w:rFonts w:ascii="Times New Roman" w:hAnsi="Times New Roman" w:cs="Times New Roman"/>
          <w:sz w:val="24"/>
        </w:rPr>
      </w:r>
      <w:r/>
    </w:p>
    <w:p>
      <w:pPr>
        <w:pStyle w:val="878"/>
        <w:spacing w:line="480" w:lineRule="auto"/>
        <w:tabs>
          <w:tab w:val="right" w:pos="8506" w:leader="dot"/>
        </w:tabs>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HYPERLINK \l _Toc6328 </w:instrText>
      </w:r>
      <w:r>
        <w:rPr>
          <w:rFonts w:ascii="Times New Roman" w:hAnsi="Times New Roman" w:cs="Times New Roman"/>
          <w:sz w:val="24"/>
        </w:rPr>
        <w:fldChar w:fldCharType="separate"/>
      </w:r>
      <w:r>
        <w:rPr>
          <w:rFonts w:ascii="Times New Roman" w:hAnsi="Times New Roman" w:cs="Times New Roman"/>
          <w:sz w:val="24"/>
        </w:rPr>
        <w:t xml:space="preserve">第六章 投标文件格式及附件</w:t>
      </w:r>
      <w:r>
        <w:rPr>
          <w:rFonts w:ascii="Times New Roman" w:hAnsi="Times New Roman" w:cs="Times New Roman"/>
          <w:sz w:val="24"/>
        </w:rPr>
        <w:tab/>
      </w:r>
      <w:r>
        <w:rPr>
          <w:rFonts w:ascii="Times New Roman" w:hAnsi="Times New Roman" w:cs="Times New Roman"/>
          <w:sz w:val="24"/>
        </w:rPr>
        <w:fldChar w:fldCharType="begin"/>
      </w:r>
      <w:r>
        <w:rPr>
          <w:rFonts w:ascii="Times New Roman" w:hAnsi="Times New Roman" w:cs="Times New Roman"/>
          <w:sz w:val="24"/>
        </w:rPr>
        <w:instrText xml:space="preserve"> PAGEREF _Toc6328 \h </w:instrText>
      </w:r>
      <w:r>
        <w:rPr>
          <w:rFonts w:ascii="Times New Roman" w:hAnsi="Times New Roman" w:cs="Times New Roman"/>
          <w:sz w:val="24"/>
        </w:rPr>
        <w:fldChar w:fldCharType="separate"/>
      </w:r>
      <w:r>
        <w:rPr>
          <w:rFonts w:ascii="Times New Roman" w:hAnsi="Times New Roman" w:cs="Times New Roman"/>
          <w:sz w:val="24"/>
        </w:rPr>
        <w:t xml:space="preserve">39</w:t>
      </w:r>
      <w:r>
        <w:rPr>
          <w:rFonts w:ascii="Times New Roman" w:hAnsi="Times New Roman" w:cs="Times New Roman"/>
          <w:sz w:val="24"/>
        </w:rPr>
        <w:fldChar w:fldCharType="end"/>
      </w:r>
      <w:r>
        <w:rPr>
          <w:rFonts w:ascii="Times New Roman" w:hAnsi="Times New Roman" w:cs="Times New Roman"/>
          <w:sz w:val="24"/>
        </w:rPr>
        <w:fldChar w:fldCharType="end"/>
      </w:r>
      <w:r>
        <w:rPr>
          <w:rFonts w:ascii="Times New Roman" w:hAnsi="Times New Roman" w:cs="Times New Roman"/>
          <w:sz w:val="24"/>
        </w:rPr>
      </w:r>
      <w:r/>
    </w:p>
    <w:p>
      <w:pPr>
        <w:pStyle w:val="826"/>
        <w:spacing w:line="480" w:lineRule="auto"/>
        <w:rPr>
          <w:rFonts w:ascii="Times New Roman" w:hAnsi="Times New Roman" w:cs="Times New Roman"/>
          <w:sz w:val="28"/>
          <w:szCs w:val="28"/>
        </w:rPr>
      </w:pPr>
      <w:r>
        <w:rPr>
          <w:rFonts w:ascii="Times New Roman" w:hAnsi="Times New Roman" w:cs="Times New Roman"/>
          <w:sz w:val="24"/>
        </w:rPr>
        <w:fldChar w:fldCharType="end"/>
      </w:r>
      <w:r>
        <w:rPr>
          <w:rFonts w:ascii="Times New Roman" w:hAnsi="Times New Roman" w:cs="Times New Roman"/>
          <w:sz w:val="28"/>
          <w:szCs w:val="28"/>
        </w:rPr>
      </w:r>
      <w:r/>
    </w:p>
    <w:p>
      <w:pPr>
        <w:pStyle w:val="826"/>
        <w:jc w:val="center"/>
        <w:spacing w:line="360" w:lineRule="auto"/>
        <w:shd w:val="clear" w:color="auto" w:fill="ffffff"/>
        <w:widowControl/>
        <w:rPr>
          <w:rFonts w:ascii="Times New Roman" w:hAnsi="Times New Roman" w:cs="Times New Roman"/>
          <w:b/>
          <w:sz w:val="36"/>
          <w:szCs w:val="36"/>
        </w:rPr>
      </w:pPr>
      <w:r>
        <w:rPr>
          <w:rFonts w:ascii="Times New Roman" w:hAnsi="Times New Roman" w:cs="Times New Roman"/>
          <w:b/>
          <w:sz w:val="36"/>
          <w:szCs w:val="36"/>
        </w:rPr>
      </w:r>
      <w:r/>
    </w:p>
    <w:p>
      <w:pPr>
        <w:pStyle w:val="827"/>
        <w:rPr>
          <w:rFonts w:ascii="Times New Roman" w:hAnsi="Times New Roman" w:cs="Times New Roman"/>
          <w:szCs w:val="21"/>
        </w:rPr>
        <w:sectPr>
          <w:footerReference w:type="default" r:id="rId14"/>
          <w:footerReference w:type="first" r:id="rId15"/>
          <w:footnotePr/>
          <w:endnotePr/>
          <w:type w:val="nextPage"/>
          <w:pgSz w:w="11906" w:h="16838" w:orient="portrait"/>
          <w:pgMar w:top="1440" w:right="1800" w:bottom="1440" w:left="1600" w:header="851" w:footer="992" w:gutter="0"/>
          <w:pgNumType w:start="1"/>
          <w:cols w:num="1" w:sep="0" w:space="1701" w:equalWidth="1"/>
          <w:docGrid w:linePitch="360"/>
        </w:sectPr>
      </w:pPr>
      <w:r>
        <w:rPr>
          <w:rFonts w:ascii="Times New Roman" w:hAnsi="Times New Roman" w:cs="Times New Roman"/>
          <w:szCs w:val="21"/>
        </w:rPr>
      </w:r>
      <w:r/>
    </w:p>
    <w:p>
      <w:pPr>
        <w:pStyle w:val="827"/>
        <w:spacing w:before="0" w:after="0" w:line="360" w:lineRule="auto"/>
        <w:rPr>
          <w:rFonts w:ascii="Times New Roman" w:hAnsi="Times New Roman" w:cs="Times New Roman"/>
          <w:szCs w:val="21"/>
        </w:rPr>
      </w:pPr>
      <w:r/>
      <w:bookmarkStart w:id="4" w:name="_Toc481057143"/>
      <w:r>
        <w:rPr>
          <w:rFonts w:ascii="Times New Roman" w:hAnsi="Times New Roman" w:cs="Times New Roman"/>
          <w:sz w:val="36"/>
          <w:szCs w:val="36"/>
          <w:shd w:val="clear" w:color="auto" w:fill="ffffff"/>
        </w:rPr>
        <w:t xml:space="preserve"> </w:t>
      </w:r>
      <w:bookmarkStart w:id="5" w:name="_Toc11866"/>
      <w:r>
        <w:rPr>
          <w:rFonts w:ascii="Times New Roman" w:hAnsi="Times New Roman" w:cs="Times New Roman"/>
        </w:rPr>
        <w:t xml:space="preserve">招标公告</w:t>
      </w:r>
      <w:bookmarkEnd w:id="4"/>
      <w:r/>
      <w:bookmarkEnd w:id="5"/>
      <w:r>
        <w:rPr>
          <w:rFonts w:ascii="Times New Roman" w:hAnsi="Times New Roman" w:cs="Times New Roman"/>
          <w:szCs w:val="21"/>
        </w:rPr>
      </w:r>
      <w:r/>
    </w:p>
    <w:p>
      <w:pPr>
        <w:pStyle w:val="826"/>
        <w:ind w:firstLine="369"/>
        <w:spacing w:line="360" w:lineRule="auto"/>
        <w:shd w:val="clear" w:color="auto" w:fill="ffffff"/>
        <w:widowControl/>
        <w:rPr>
          <w:rFonts w:ascii="Times New Roman" w:hAnsi="Times New Roman" w:cs="Times New Roman"/>
          <w:spacing w:val="8"/>
          <w:szCs w:val="21"/>
        </w:rPr>
        <w:pBdr>
          <w:top w:val="none" w:color="000000" w:sz="0" w:space="1"/>
          <w:left w:val="none" w:color="000000" w:sz="0" w:space="4"/>
          <w:bottom w:val="none" w:color="000000" w:sz="0" w:space="1"/>
          <w:right w:val="none" w:color="000000" w:sz="0" w:space="4"/>
        </w:pBdr>
      </w:pPr>
      <w:r>
        <w:rPr>
          <w:rFonts w:ascii="Times New Roman" w:hAnsi="Times New Roman" w:cs="Times New Roman"/>
          <w:spacing w:val="8"/>
          <w:szCs w:val="21"/>
        </w:rPr>
        <w:t xml:space="preserve">项目概况</w:t>
      </w:r>
      <w:r>
        <w:rPr>
          <w:rFonts w:ascii="Times New Roman" w:hAnsi="Times New Roman" w:cs="Times New Roman"/>
          <w:spacing w:val="8"/>
          <w:szCs w:val="21"/>
        </w:rPr>
      </w:r>
      <w:r/>
    </w:p>
    <w:p>
      <w:pPr>
        <w:pStyle w:val="826"/>
        <w:ind w:firstLine="360"/>
        <w:spacing w:line="360" w:lineRule="auto"/>
        <w:shd w:val="clear" w:color="auto" w:fill="ffffff"/>
        <w:widowControl/>
        <w:rPr>
          <w:rFonts w:ascii="Times New Roman" w:hAnsi="Times New Roman" w:cs="Times New Roman"/>
          <w:spacing w:val="8"/>
          <w:szCs w:val="21"/>
        </w:rPr>
      </w:pPr>
      <w:r>
        <w:rPr>
          <w:rFonts w:ascii="Times New Roman" w:hAnsi="Times New Roman" w:cs="Times New Roman"/>
          <w:spacing w:val="8"/>
          <w:szCs w:val="21"/>
          <w:lang w:eastAsia="zh-CN"/>
        </w:rPr>
        <w:t xml:space="preserve">省控地表水自动站质控服务外包项目</w:t>
      </w:r>
      <w:r>
        <w:rPr>
          <w:rFonts w:ascii="Times New Roman" w:hAnsi="Times New Roman" w:cs="Times New Roman"/>
          <w:spacing w:val="8"/>
          <w:szCs w:val="21"/>
        </w:rPr>
        <w:t xml:space="preserve">的潜在投标人应在江苏政府采购网获取招标文件，并于2026年</w:t>
      </w:r>
      <w:r>
        <w:rPr>
          <w:rFonts w:hint="eastAsia" w:ascii="Times New Roman" w:hAnsi="Times New Roman" w:cs="Times New Roman"/>
          <w:spacing w:val="8"/>
          <w:szCs w:val="21"/>
          <w:lang w:val="en-US" w:eastAsia="zh-CN"/>
        </w:rPr>
        <w:t xml:space="preserve">11</w:t>
      </w:r>
      <w:r>
        <w:rPr>
          <w:rFonts w:ascii="Times New Roman" w:hAnsi="Times New Roman" w:cs="Times New Roman"/>
          <w:spacing w:val="8"/>
          <w:szCs w:val="21"/>
        </w:rPr>
        <w:t xml:space="preserve">月</w:t>
      </w:r>
      <w:r>
        <w:rPr>
          <w:rFonts w:hint="eastAsia" w:ascii="Times New Roman" w:hAnsi="Times New Roman" w:cs="Times New Roman"/>
          <w:spacing w:val="8"/>
          <w:szCs w:val="21"/>
          <w:lang w:val="en-US" w:eastAsia="zh-CN"/>
        </w:rPr>
        <w:t xml:space="preserve">6</w:t>
      </w:r>
      <w:r>
        <w:rPr>
          <w:rFonts w:ascii="Times New Roman" w:hAnsi="Times New Roman" w:cs="Times New Roman"/>
          <w:spacing w:val="8"/>
          <w:szCs w:val="21"/>
        </w:rPr>
        <w:t xml:space="preserve">日</w:t>
      </w:r>
      <w:r>
        <w:rPr>
          <w:rFonts w:hint="eastAsia" w:ascii="Times New Roman" w:hAnsi="Times New Roman" w:cs="Times New Roman"/>
          <w:spacing w:val="8"/>
          <w:szCs w:val="21"/>
          <w:lang w:val="en-US" w:eastAsia="zh-CN"/>
        </w:rPr>
        <w:t xml:space="preserve">14</w:t>
      </w:r>
      <w:r>
        <w:rPr>
          <w:rFonts w:ascii="Times New Roman" w:hAnsi="Times New Roman" w:cs="Times New Roman"/>
          <w:spacing w:val="8"/>
          <w:szCs w:val="21"/>
        </w:rPr>
        <w:t xml:space="preserve">点</w:t>
      </w:r>
      <w:r>
        <w:rPr>
          <w:rFonts w:hint="eastAsia" w:ascii="Times New Roman" w:hAnsi="Times New Roman" w:cs="Times New Roman"/>
          <w:spacing w:val="8"/>
          <w:szCs w:val="21"/>
          <w:lang w:val="en-US" w:eastAsia="zh-CN"/>
        </w:rPr>
        <w:t xml:space="preserve">00</w:t>
      </w:r>
      <w:r>
        <w:rPr>
          <w:rFonts w:ascii="Times New Roman" w:hAnsi="Times New Roman" w:cs="Times New Roman"/>
          <w:spacing w:val="8"/>
          <w:szCs w:val="21"/>
        </w:rPr>
        <w:t xml:space="preserve">分（北京时间）前递交投标文件。</w:t>
      </w:r>
      <w:r>
        <w:rPr>
          <w:rFonts w:ascii="Times New Roman" w:hAnsi="Times New Roman" w:cs="Times New Roman"/>
          <w:spacing w:val="8"/>
          <w:szCs w:val="21"/>
        </w:rPr>
      </w:r>
      <w:r/>
    </w:p>
    <w:p>
      <w:pPr>
        <w:pStyle w:val="826"/>
        <w:spacing w:line="360" w:lineRule="auto"/>
        <w:shd w:val="clear" w:color="auto" w:fill="ffffff"/>
        <w:widowControl/>
        <w:rPr>
          <w:rFonts w:ascii="Times New Roman" w:hAnsi="Times New Roman" w:cs="Times New Roman"/>
          <w:b/>
          <w:spacing w:val="8"/>
          <w:sz w:val="24"/>
        </w:rPr>
      </w:pPr>
      <w:r>
        <w:rPr>
          <w:rFonts w:ascii="Times New Roman" w:hAnsi="Times New Roman" w:cs="Times New Roman"/>
          <w:spacing w:val="8"/>
          <w:sz w:val="24"/>
        </w:rPr>
        <w:t xml:space="preserve"> </w:t>
      </w:r>
      <w:r>
        <w:rPr>
          <w:rFonts w:ascii="Times New Roman" w:hAnsi="Times New Roman" w:cs="Times New Roman"/>
          <w:b/>
          <w:spacing w:val="8"/>
          <w:sz w:val="24"/>
        </w:rPr>
        <w:t xml:space="preserve">一、项目基本情况</w:t>
      </w:r>
      <w:r>
        <w:rPr>
          <w:rFonts w:ascii="Times New Roman" w:hAnsi="Times New Roman" w:cs="Times New Roman"/>
          <w:b/>
          <w:spacing w:val="8"/>
          <w:sz w:val="24"/>
        </w:rPr>
      </w:r>
      <w:r/>
    </w:p>
    <w:p>
      <w:pPr>
        <w:pStyle w:val="826"/>
        <w:ind w:firstLine="370"/>
        <w:keepLines w:val="0"/>
        <w:keepNext w:val="0"/>
        <w:pageBreakBefore w:val="0"/>
        <w:spacing w:line="360" w:lineRule="auto"/>
        <w:shd w:val="clear" w:color="auto" w:fill="ffffff"/>
        <w:widowControl/>
        <w:rPr>
          <w:rFonts w:ascii="Times New Roman" w:hAnsi="Times New Roman" w:cs="Times New Roman"/>
          <w:spacing w:val="8"/>
          <w:szCs w:val="21"/>
        </w:rPr>
      </w:pPr>
      <w:r>
        <w:rPr>
          <w:rFonts w:ascii="Times New Roman" w:hAnsi="Times New Roman" w:cs="Times New Roman"/>
          <w:spacing w:val="8"/>
          <w:szCs w:val="21"/>
        </w:rPr>
        <w:t xml:space="preserve">1.1项目编</w:t>
      </w:r>
      <w:r>
        <w:rPr>
          <w:rFonts w:ascii="Times New Roman" w:hAnsi="Times New Roman" w:cs="Times New Roman"/>
          <w:spacing w:val="8"/>
          <w:szCs w:val="21"/>
          <w:highlight w:val="none"/>
        </w:rPr>
        <w:t xml:space="preserve">号：</w:t>
      </w:r>
      <w:r>
        <w:rPr>
          <w:rFonts w:hint="eastAsia" w:ascii="Times New Roman" w:hAnsi="Times New Roman" w:cs="Times New Roman"/>
          <w:spacing w:val="8"/>
          <w:szCs w:val="21"/>
          <w:highlight w:val="none"/>
          <w:lang w:eastAsia="zh-CN"/>
        </w:rPr>
        <w:t xml:space="preserve">JSZC-320000-JCEC-G2026-0404</w:t>
      </w:r>
      <w:r>
        <w:rPr>
          <w:rFonts w:ascii="Times New Roman" w:hAnsi="Times New Roman" w:cs="Times New Roman"/>
          <w:spacing w:val="8"/>
          <w:szCs w:val="21"/>
          <w:highlight w:val="none"/>
        </w:rPr>
        <w:t xml:space="preserve">（</w:t>
      </w:r>
      <w:r>
        <w:rPr>
          <w:rFonts w:ascii="Times New Roman" w:hAnsi="Times New Roman" w:cs="Times New Roman"/>
          <w:spacing w:val="8"/>
          <w:szCs w:val="21"/>
          <w:highlight w:val="none"/>
          <w:lang w:eastAsia="zh-CN"/>
        </w:rPr>
        <w:t xml:space="preserve">ZZ066026V7ZC03168</w:t>
      </w:r>
      <w:r>
        <w:rPr>
          <w:rFonts w:ascii="Times New Roman" w:hAnsi="Times New Roman" w:cs="Times New Roman"/>
          <w:spacing w:val="8"/>
          <w:szCs w:val="21"/>
        </w:rPr>
        <w:t xml:space="preserve">）</w:t>
      </w:r>
      <w:r>
        <w:rPr>
          <w:rFonts w:ascii="Times New Roman" w:hAnsi="Times New Roman" w:cs="Times New Roman"/>
          <w:spacing w:val="8"/>
          <w:szCs w:val="21"/>
        </w:rPr>
      </w:r>
      <w:r/>
    </w:p>
    <w:p>
      <w:pPr>
        <w:pStyle w:val="826"/>
        <w:ind w:firstLine="370"/>
        <w:keepLines w:val="0"/>
        <w:keepNext w:val="0"/>
        <w:pageBreakBefore w:val="0"/>
        <w:spacing w:line="360" w:lineRule="auto"/>
        <w:shd w:val="clear" w:color="auto" w:fill="ffffff"/>
        <w:widowControl/>
        <w:rPr>
          <w:rFonts w:ascii="Times New Roman" w:hAnsi="Times New Roman" w:eastAsia="宋体" w:cs="Times New Roman"/>
          <w:lang w:eastAsia="zh-CN"/>
        </w:rPr>
      </w:pPr>
      <w:r>
        <w:rPr>
          <w:rFonts w:ascii="Times New Roman" w:hAnsi="Times New Roman" w:cs="Times New Roman"/>
          <w:spacing w:val="8"/>
          <w:szCs w:val="21"/>
        </w:rPr>
        <w:t xml:space="preserve">1.2项目名称：</w:t>
      </w:r>
      <w:r>
        <w:rPr>
          <w:rFonts w:ascii="Times New Roman" w:hAnsi="Times New Roman" w:cs="Times New Roman"/>
          <w:spacing w:val="8"/>
          <w:szCs w:val="21"/>
          <w:lang w:eastAsia="zh-CN"/>
        </w:rPr>
        <w:t xml:space="preserve">省控地表水自动站质控服务外包</w:t>
      </w:r>
      <w:r>
        <w:rPr>
          <w:rFonts w:ascii="Times New Roman" w:hAnsi="Times New Roman" w:eastAsia="宋体" w:cs="Times New Roman"/>
          <w:lang w:eastAsia="zh-CN"/>
        </w:rPr>
      </w:r>
      <w:r/>
    </w:p>
    <w:p>
      <w:pPr>
        <w:pStyle w:val="826"/>
        <w:ind w:firstLine="370"/>
        <w:keepLines w:val="0"/>
        <w:keepNext w:val="0"/>
        <w:pageBreakBefore w:val="0"/>
        <w:spacing w:line="360" w:lineRule="auto"/>
        <w:shd w:val="clear" w:color="auto" w:fill="ffffff"/>
        <w:widowControl/>
        <w:rPr>
          <w:rFonts w:ascii="Times New Roman" w:hAnsi="Times New Roman" w:eastAsia="宋体" w:cs="Times New Roman"/>
          <w:spacing w:val="8"/>
          <w:szCs w:val="21"/>
          <w:lang w:val="en-US" w:eastAsia="zh-CN"/>
        </w:rPr>
      </w:pPr>
      <w:r>
        <w:rPr>
          <w:rFonts w:ascii="Times New Roman" w:hAnsi="Times New Roman" w:cs="Times New Roman"/>
          <w:spacing w:val="8"/>
          <w:szCs w:val="21"/>
        </w:rPr>
        <w:t xml:space="preserve">1.3预算金额：</w:t>
      </w:r>
      <w:r>
        <w:rPr>
          <w:rFonts w:ascii="Times New Roman" w:hAnsi="Times New Roman" w:cs="Times New Roman"/>
          <w:color w:val="000000"/>
          <w:spacing w:val="8"/>
          <w:szCs w:val="21"/>
          <w:highlight w:val="none"/>
          <w:lang w:val="en-US" w:eastAsia="zh-CN"/>
        </w:rPr>
        <w:t xml:space="preserve">120.13</w:t>
      </w:r>
      <w:r>
        <w:rPr>
          <w:rFonts w:ascii="Times New Roman" w:hAnsi="Times New Roman" w:cs="Times New Roman"/>
          <w:color w:val="000000"/>
          <w:spacing w:val="8"/>
          <w:szCs w:val="21"/>
          <w:highlight w:val="none"/>
        </w:rPr>
        <w:t xml:space="preserve">万元</w:t>
      </w:r>
      <w:r>
        <w:rPr>
          <w:rFonts w:ascii="Times New Roman" w:hAnsi="Times New Roman" w:eastAsia="宋体" w:cs="Times New Roman"/>
          <w:spacing w:val="8"/>
          <w:szCs w:val="21"/>
          <w:lang w:val="en-US" w:eastAsia="zh-CN"/>
        </w:rPr>
      </w:r>
      <w:r/>
    </w:p>
    <w:p>
      <w:pPr>
        <w:pStyle w:val="826"/>
        <w:ind w:firstLine="370"/>
        <w:keepLines w:val="0"/>
        <w:keepNext w:val="0"/>
        <w:pageBreakBefore w:val="0"/>
        <w:spacing w:line="360" w:lineRule="auto"/>
        <w:shd w:val="clear" w:color="auto" w:fill="ffffff"/>
        <w:widowControl/>
        <w:rPr>
          <w:rFonts w:ascii="Times New Roman" w:hAnsi="Times New Roman" w:cs="Times New Roman"/>
          <w:spacing w:val="8"/>
          <w:szCs w:val="21"/>
        </w:rPr>
      </w:pPr>
      <w:r>
        <w:rPr>
          <w:rFonts w:ascii="Times New Roman" w:hAnsi="Times New Roman" w:cs="Times New Roman"/>
          <w:spacing w:val="8"/>
          <w:szCs w:val="21"/>
        </w:rPr>
        <w:t xml:space="preserve">1.4最高限价：</w:t>
      </w:r>
      <w:r>
        <w:rPr>
          <w:rFonts w:ascii="Times New Roman" w:hAnsi="Times New Roman" w:cs="Times New Roman"/>
          <w:color w:val="000000"/>
          <w:spacing w:val="8"/>
          <w:szCs w:val="21"/>
          <w:highlight w:val="none"/>
          <w:lang w:val="en-US" w:eastAsia="zh-CN"/>
        </w:rPr>
        <w:t xml:space="preserve">120.13</w:t>
      </w:r>
      <w:r>
        <w:rPr>
          <w:rFonts w:ascii="Times New Roman" w:hAnsi="Times New Roman" w:cs="Times New Roman"/>
          <w:color w:val="000000"/>
          <w:spacing w:val="8"/>
          <w:szCs w:val="21"/>
          <w:highlight w:val="none"/>
        </w:rPr>
        <w:t xml:space="preserve">万元</w:t>
      </w:r>
      <w:r>
        <w:rPr>
          <w:rFonts w:ascii="Times New Roman" w:hAnsi="Times New Roman" w:cs="Times New Roman"/>
          <w:spacing w:val="8"/>
          <w:szCs w:val="21"/>
        </w:rPr>
      </w:r>
      <w:r/>
    </w:p>
    <w:p>
      <w:pPr>
        <w:pStyle w:val="826"/>
        <w:ind w:firstLine="370"/>
        <w:keepLines w:val="0"/>
        <w:keepNext w:val="0"/>
        <w:pageBreakBefore w:val="0"/>
        <w:spacing w:line="360" w:lineRule="auto"/>
        <w:shd w:val="clear" w:color="auto" w:fill="ffffff"/>
        <w:widowControl/>
        <w:rPr>
          <w:rFonts w:ascii="Times New Roman" w:hAnsi="Times New Roman" w:cs="Times New Roman"/>
          <w:spacing w:val="8"/>
          <w:szCs w:val="21"/>
        </w:rPr>
      </w:pPr>
      <w:r>
        <w:rPr>
          <w:rFonts w:ascii="Times New Roman" w:hAnsi="Times New Roman" w:cs="Times New Roman"/>
          <w:spacing w:val="8"/>
          <w:szCs w:val="21"/>
        </w:rPr>
        <w:t xml:space="preserve">1.5采购需求：技术参数详见招标文件第四章采购需求。</w:t>
      </w:r>
      <w:r>
        <w:rPr>
          <w:rFonts w:ascii="Times New Roman" w:hAnsi="Times New Roman" w:cs="Times New Roman"/>
          <w:spacing w:val="8"/>
          <w:szCs w:val="21"/>
        </w:rPr>
      </w:r>
      <w:r/>
    </w:p>
    <w:p>
      <w:pPr>
        <w:pStyle w:val="826"/>
        <w:ind w:firstLine="360"/>
        <w:keepLines w:val="0"/>
        <w:keepNext w:val="0"/>
        <w:pageBreakBefore w:val="0"/>
        <w:spacing w:line="360" w:lineRule="auto"/>
        <w:shd w:val="clear" w:color="auto" w:fill="ffffff"/>
        <w:widowControl/>
        <w:rPr>
          <w:rFonts w:ascii="Times New Roman" w:hAnsi="Times New Roman" w:cs="Times New Roman"/>
          <w:spacing w:val="8"/>
          <w:szCs w:val="21"/>
        </w:rPr>
      </w:pPr>
      <w:r>
        <w:rPr>
          <w:rFonts w:ascii="Times New Roman" w:hAnsi="Times New Roman" w:cs="Times New Roman"/>
          <w:spacing w:val="8"/>
          <w:szCs w:val="21"/>
        </w:rPr>
        <w:t xml:space="preserve">1.6 合同履行期限：</w:t>
      </w:r>
      <w:r>
        <w:rPr>
          <w:rFonts w:ascii="Times New Roman" w:hAnsi="Times New Roman" w:cs="Times New Roman"/>
          <w:color w:val="000000"/>
          <w:spacing w:val="8"/>
          <w:szCs w:val="21"/>
          <w:highlight w:val="none"/>
        </w:rPr>
        <w:t xml:space="preserve">12个月（</w:t>
      </w:r>
      <w:r>
        <w:rPr>
          <w:rFonts w:ascii="Times New Roman" w:hAnsi="Times New Roman" w:cs="Times New Roman"/>
          <w:color w:val="000000"/>
          <w:spacing w:val="8"/>
          <w:szCs w:val="21"/>
          <w:highlight w:val="none"/>
          <w:lang w:val="en-US" w:eastAsia="zh-CN"/>
        </w:rPr>
        <w:t xml:space="preserve">2026年12月1日至2027年11月30日</w:t>
      </w:r>
      <w:r>
        <w:rPr>
          <w:rFonts w:ascii="Times New Roman" w:hAnsi="Times New Roman" w:cs="Times New Roman"/>
          <w:color w:val="000000"/>
          <w:spacing w:val="8"/>
          <w:szCs w:val="21"/>
          <w:highlight w:val="none"/>
        </w:rPr>
        <w:t xml:space="preserve">）</w:t>
      </w:r>
      <w:r>
        <w:rPr>
          <w:rFonts w:ascii="Times New Roman" w:hAnsi="Times New Roman" w:cs="Times New Roman"/>
          <w:spacing w:val="8"/>
          <w:szCs w:val="21"/>
        </w:rPr>
      </w:r>
      <w:r/>
    </w:p>
    <w:p>
      <w:pPr>
        <w:pStyle w:val="826"/>
        <w:ind w:firstLine="360"/>
        <w:keepLines w:val="0"/>
        <w:keepNext w:val="0"/>
        <w:pageBreakBefore w:val="0"/>
        <w:spacing w:line="360" w:lineRule="auto"/>
        <w:shd w:val="clear" w:color="auto" w:fill="ffffff"/>
        <w:widowControl/>
        <w:rPr>
          <w:rFonts w:ascii="Times New Roman" w:hAnsi="Times New Roman" w:cs="Times New Roman"/>
          <w:spacing w:val="8"/>
          <w:szCs w:val="21"/>
        </w:rPr>
      </w:pPr>
      <w:r>
        <w:rPr>
          <w:rFonts w:ascii="Times New Roman" w:hAnsi="Times New Roman" w:cs="Times New Roman"/>
          <w:spacing w:val="8"/>
          <w:szCs w:val="21"/>
        </w:rPr>
        <w:t xml:space="preserve">1.7行业划分：</w:t>
      </w:r>
      <w:r>
        <w:rPr>
          <w:rFonts w:ascii="Times New Roman" w:hAnsi="Times New Roman" w:cs="Times New Roman"/>
          <w:spacing w:val="8"/>
          <w:szCs w:val="21"/>
          <w:lang w:val="en-US" w:eastAsia="zh-CN"/>
        </w:rPr>
        <w:t xml:space="preserve">其他未列明行业</w:t>
      </w:r>
      <w:r>
        <w:rPr>
          <w:rFonts w:ascii="Times New Roman" w:hAnsi="Times New Roman" w:cs="Times New Roman"/>
          <w:spacing w:val="8"/>
          <w:szCs w:val="21"/>
        </w:rPr>
      </w:r>
      <w:r/>
    </w:p>
    <w:p>
      <w:pPr>
        <w:pStyle w:val="826"/>
        <w:ind w:firstLine="360"/>
        <w:keepLines w:val="0"/>
        <w:keepNext w:val="0"/>
        <w:pageBreakBefore w:val="0"/>
        <w:spacing w:line="360" w:lineRule="auto"/>
        <w:shd w:val="clear" w:color="auto" w:fill="ffffff"/>
        <w:widowControl/>
        <w:rPr>
          <w:rFonts w:ascii="Times New Roman" w:hAnsi="Times New Roman" w:cs="Times New Roman"/>
          <w:spacing w:val="8"/>
          <w:szCs w:val="21"/>
        </w:rPr>
      </w:pPr>
      <w:r>
        <w:rPr>
          <w:rFonts w:ascii="Times New Roman" w:hAnsi="Times New Roman" w:cs="Times New Roman"/>
          <w:spacing w:val="8"/>
          <w:szCs w:val="21"/>
        </w:rPr>
        <w:t xml:space="preserve">1.8本项目非专门面向中小企业采购。</w:t>
      </w:r>
      <w:r>
        <w:rPr>
          <w:rFonts w:ascii="Times New Roman" w:hAnsi="Times New Roman" w:cs="Times New Roman"/>
          <w:spacing w:val="8"/>
          <w:szCs w:val="21"/>
        </w:rPr>
      </w:r>
      <w:r/>
    </w:p>
    <w:p>
      <w:pPr>
        <w:pStyle w:val="826"/>
        <w:ind w:firstLine="360"/>
        <w:keepLines w:val="0"/>
        <w:keepNext w:val="0"/>
        <w:pageBreakBefore w:val="0"/>
        <w:spacing w:line="360" w:lineRule="auto"/>
        <w:shd w:val="clear" w:color="auto" w:fill="ffffff"/>
        <w:widowControl/>
        <w:rPr>
          <w:rFonts w:ascii="Times New Roman" w:hAnsi="Times New Roman" w:cs="Times New Roman"/>
          <w:spacing w:val="8"/>
          <w:szCs w:val="21"/>
        </w:rPr>
      </w:pPr>
      <w:r>
        <w:rPr>
          <w:rFonts w:ascii="Times New Roman" w:hAnsi="Times New Roman" w:cs="Times New Roman"/>
          <w:spacing w:val="8"/>
          <w:szCs w:val="21"/>
        </w:rPr>
        <w:t xml:space="preserve">1.9本项目不接受联合体投标。</w:t>
      </w:r>
      <w:r>
        <w:rPr>
          <w:rFonts w:ascii="Times New Roman" w:hAnsi="Times New Roman" w:cs="Times New Roman"/>
          <w:spacing w:val="8"/>
          <w:szCs w:val="21"/>
        </w:rPr>
      </w:r>
      <w:r/>
    </w:p>
    <w:p>
      <w:pPr>
        <w:pStyle w:val="826"/>
        <w:ind w:firstLine="360"/>
        <w:keepLines w:val="0"/>
        <w:keepNext w:val="0"/>
        <w:pageBreakBefore w:val="0"/>
        <w:spacing w:line="360" w:lineRule="auto"/>
        <w:shd w:val="clear" w:color="auto" w:fill="ffffff"/>
        <w:widowControl/>
        <w:rPr>
          <w:rFonts w:ascii="Times New Roman" w:hAnsi="Times New Roman" w:cs="Times New Roman"/>
          <w:spacing w:val="8"/>
          <w:szCs w:val="21"/>
        </w:rPr>
      </w:pPr>
      <w:r>
        <w:rPr>
          <w:rFonts w:ascii="Times New Roman" w:hAnsi="Times New Roman" w:cs="Times New Roman"/>
          <w:spacing w:val="8"/>
          <w:szCs w:val="21"/>
        </w:rPr>
      </w:r>
      <w:r/>
    </w:p>
    <w:p>
      <w:pPr>
        <w:pStyle w:val="826"/>
        <w:spacing w:line="460" w:lineRule="exact"/>
        <w:shd w:val="clear" w:color="auto" w:fill="ffffff"/>
        <w:widowControl/>
        <w:rPr>
          <w:rFonts w:ascii="Times New Roman" w:hAnsi="Times New Roman" w:cs="Times New Roman"/>
          <w:b/>
          <w:spacing w:val="8"/>
          <w:sz w:val="24"/>
        </w:rPr>
      </w:pPr>
      <w:r>
        <w:rPr>
          <w:rFonts w:ascii="Times New Roman" w:hAnsi="Times New Roman" w:cs="Times New Roman"/>
          <w:b/>
          <w:spacing w:val="8"/>
          <w:sz w:val="24"/>
        </w:rPr>
        <w:t xml:space="preserve">二、申请人的资格要求</w:t>
      </w:r>
      <w:r>
        <w:rPr>
          <w:rFonts w:ascii="Times New Roman" w:hAnsi="Times New Roman" w:cs="Times New Roman"/>
          <w:b/>
          <w:spacing w:val="8"/>
          <w:sz w:val="24"/>
        </w:rPr>
      </w:r>
      <w:r/>
    </w:p>
    <w:p>
      <w:pPr>
        <w:pStyle w:val="826"/>
        <w:ind w:firstLine="370"/>
        <w:spacing w:line="460" w:lineRule="exact"/>
        <w:shd w:val="clear" w:color="auto" w:fill="ffffff"/>
        <w:widowControl/>
        <w:rPr>
          <w:rFonts w:ascii="Times New Roman" w:hAnsi="Times New Roman" w:cs="Times New Roman"/>
          <w:b/>
          <w:spacing w:val="8"/>
          <w:szCs w:val="21"/>
        </w:rPr>
      </w:pPr>
      <w:r>
        <w:rPr>
          <w:rFonts w:ascii="Times New Roman" w:hAnsi="Times New Roman" w:cs="Times New Roman"/>
          <w:b/>
          <w:spacing w:val="8"/>
          <w:szCs w:val="21"/>
        </w:rPr>
        <w:t xml:space="preserve">2.1满足《中华人民共和国政府采购法》第二十二条规定；</w:t>
      </w:r>
      <w:r>
        <w:rPr>
          <w:rFonts w:ascii="Times New Roman" w:hAnsi="Times New Roman" w:cs="Times New Roman"/>
          <w:b/>
          <w:spacing w:val="8"/>
          <w:szCs w:val="21"/>
        </w:rPr>
      </w:r>
      <w:r/>
    </w:p>
    <w:p>
      <w:pPr>
        <w:pStyle w:val="826"/>
        <w:ind w:firstLine="424"/>
        <w:spacing w:line="460" w:lineRule="exact"/>
        <w:rPr>
          <w:rFonts w:ascii="Times New Roman" w:hAnsi="Times New Roman" w:cs="Times New Roman"/>
          <w:bCs/>
          <w:szCs w:val="21"/>
        </w:rPr>
      </w:pPr>
      <w:r>
        <w:rPr>
          <w:rFonts w:ascii="Times New Roman" w:hAnsi="Times New Roman" w:cs="Times New Roman"/>
          <w:bCs/>
          <w:szCs w:val="21"/>
        </w:rPr>
        <w:t xml:space="preserve">（1）具有独立承担民事责任的能力（提供法人或者其他组织的营业执照；供应商为自然人的，提供其身份证）； </w:t>
      </w:r>
      <w:r>
        <w:rPr>
          <w:rFonts w:ascii="Times New Roman" w:hAnsi="Times New Roman" w:cs="Times New Roman"/>
          <w:bCs/>
          <w:szCs w:val="21"/>
        </w:rPr>
      </w:r>
      <w:r/>
    </w:p>
    <w:p>
      <w:pPr>
        <w:pStyle w:val="826"/>
        <w:ind w:firstLine="424"/>
        <w:spacing w:line="460" w:lineRule="exact"/>
        <w:rPr>
          <w:rFonts w:ascii="Times New Roman" w:hAnsi="Times New Roman" w:cs="Times New Roman"/>
          <w:bCs/>
          <w:szCs w:val="21"/>
        </w:rPr>
      </w:pPr>
      <w:r>
        <w:rPr>
          <w:rFonts w:ascii="Times New Roman" w:hAnsi="Times New Roman" w:cs="Times New Roman"/>
          <w:bCs/>
          <w:szCs w:val="21"/>
        </w:rPr>
        <w:t xml:space="preserve">（2）具有良好的商业信誉和健全的财务会计制度（</w:t>
      </w:r>
      <w:r>
        <w:rPr>
          <w:rFonts w:ascii="Times New Roman" w:hAnsi="Times New Roman" w:cs="Times New Roman"/>
          <w:color w:val="000000"/>
          <w:szCs w:val="21"/>
        </w:rPr>
        <w:t xml:space="preserve">提供2025年财务报表（公司成立不满一年，至少提供</w:t>
      </w:r>
      <w:r>
        <w:rPr>
          <w:rFonts w:ascii="Times New Roman" w:hAnsi="Times New Roman" w:cs="Times New Roman"/>
          <w:color w:val="000000"/>
          <w:szCs w:val="21"/>
          <w:lang w:val="zh-CN"/>
        </w:rPr>
        <w:t xml:space="preserve">投标截止时间</w:t>
      </w:r>
      <w:r>
        <w:rPr>
          <w:rFonts w:ascii="Times New Roman" w:hAnsi="Times New Roman" w:cs="Times New Roman"/>
          <w:color w:val="000000"/>
          <w:szCs w:val="21"/>
        </w:rPr>
        <w:t xml:space="preserve">前近一个月的财务报表），或投标截止时间前六个月内银行出具的资信证明</w:t>
      </w:r>
      <w:r>
        <w:rPr>
          <w:rFonts w:ascii="Times New Roman" w:hAnsi="Times New Roman" w:cs="Times New Roman"/>
          <w:bCs/>
          <w:szCs w:val="21"/>
        </w:rPr>
        <w:t xml:space="preserve">）；</w:t>
      </w:r>
      <w:r>
        <w:rPr>
          <w:rFonts w:ascii="Times New Roman" w:hAnsi="Times New Roman" w:cs="Times New Roman"/>
          <w:bCs/>
          <w:szCs w:val="21"/>
        </w:rPr>
      </w:r>
      <w:r/>
    </w:p>
    <w:p>
      <w:pPr>
        <w:pStyle w:val="826"/>
        <w:ind w:firstLine="424"/>
        <w:spacing w:line="460" w:lineRule="exact"/>
        <w:rPr>
          <w:rFonts w:ascii="Times New Roman" w:hAnsi="Times New Roman" w:cs="Times New Roman"/>
          <w:bCs/>
          <w:szCs w:val="21"/>
        </w:rPr>
      </w:pPr>
      <w:r>
        <w:rPr>
          <w:rFonts w:ascii="Times New Roman" w:hAnsi="Times New Roman" w:cs="Times New Roman"/>
          <w:bCs/>
          <w:szCs w:val="21"/>
        </w:rPr>
        <w:t xml:space="preserve">（3）具有履行合同所必需的设备和专业技术能力（供应商根据履行采购项目合同需要，提供履行合同所必需的设备和专业技术能力的证明材料）；</w:t>
      </w:r>
      <w:r>
        <w:rPr>
          <w:rFonts w:ascii="Times New Roman" w:hAnsi="Times New Roman" w:cs="Times New Roman"/>
          <w:bCs/>
          <w:szCs w:val="21"/>
        </w:rPr>
      </w:r>
      <w:r/>
    </w:p>
    <w:p>
      <w:pPr>
        <w:pStyle w:val="826"/>
        <w:ind w:firstLine="424"/>
        <w:spacing w:line="460" w:lineRule="exact"/>
        <w:rPr>
          <w:rFonts w:ascii="Times New Roman" w:hAnsi="Times New Roman" w:cs="Times New Roman"/>
          <w:bCs/>
          <w:szCs w:val="21"/>
        </w:rPr>
      </w:pPr>
      <w:r>
        <w:rPr>
          <w:rFonts w:ascii="Times New Roman" w:hAnsi="Times New Roman" w:cs="Times New Roman"/>
          <w:bCs/>
          <w:szCs w:val="21"/>
        </w:rPr>
        <w:t xml:space="preserve">（4）有依法缴纳税收和社会保障资金的良好记录（提供参加本次政府采购活动前半年内至少一个月：①提供缴纳税收的凭证；②提供缴纳社会保险的凭据），依法享受免缴、缓缴的，提供证明材料；</w:t>
      </w:r>
      <w:r>
        <w:rPr>
          <w:rFonts w:ascii="Times New Roman" w:hAnsi="Times New Roman" w:cs="Times New Roman"/>
          <w:bCs/>
          <w:szCs w:val="21"/>
        </w:rPr>
      </w:r>
      <w:r/>
    </w:p>
    <w:p>
      <w:pPr>
        <w:pStyle w:val="826"/>
        <w:ind w:firstLine="424"/>
        <w:spacing w:line="460" w:lineRule="exact"/>
        <w:rPr>
          <w:rFonts w:ascii="Times New Roman" w:hAnsi="Times New Roman" w:cs="Times New Roman"/>
          <w:bCs/>
          <w:szCs w:val="21"/>
        </w:rPr>
      </w:pPr>
      <w:r>
        <w:rPr>
          <w:rFonts w:ascii="Times New Roman" w:hAnsi="Times New Roman" w:cs="Times New Roman"/>
          <w:bCs/>
          <w:szCs w:val="21"/>
        </w:rPr>
        <w:t xml:space="preserve">（5）参加政府采购活动前三年内，在经营活动中没有重大违法记录（提供承诺书）；</w:t>
      </w:r>
      <w:r>
        <w:rPr>
          <w:rFonts w:ascii="Times New Roman" w:hAnsi="Times New Roman" w:cs="Times New Roman"/>
          <w:bCs/>
          <w:szCs w:val="21"/>
        </w:rPr>
      </w:r>
      <w:r/>
    </w:p>
    <w:p>
      <w:pPr>
        <w:pStyle w:val="826"/>
        <w:ind w:firstLine="424"/>
        <w:spacing w:line="460" w:lineRule="exact"/>
        <w:rPr>
          <w:rFonts w:ascii="Times New Roman" w:hAnsi="Times New Roman" w:eastAsia="宋体" w:cs="Times New Roman"/>
          <w:bCs/>
          <w:szCs w:val="21"/>
          <w:lang w:eastAsia="zh-CN"/>
        </w:rPr>
      </w:pPr>
      <w:r>
        <w:rPr>
          <w:rFonts w:ascii="Times New Roman" w:hAnsi="Times New Roman" w:cs="Times New Roman"/>
          <w:bCs/>
          <w:szCs w:val="21"/>
        </w:rPr>
        <w:t xml:space="preserve">（6）法律、行政法规规定的其他条件：无</w:t>
      </w:r>
      <w:r>
        <w:rPr>
          <w:rFonts w:ascii="Times New Roman" w:hAnsi="Times New Roman" w:eastAsia="宋体" w:cs="Times New Roman"/>
          <w:bCs/>
          <w:szCs w:val="21"/>
          <w:lang w:eastAsia="zh-CN"/>
        </w:rPr>
      </w:r>
      <w:r/>
    </w:p>
    <w:p>
      <w:pPr>
        <w:pStyle w:val="826"/>
        <w:ind w:firstLine="370"/>
        <w:spacing w:line="460" w:lineRule="exact"/>
        <w:shd w:val="clear" w:color="auto" w:fill="ffffff"/>
        <w:widowControl/>
        <w:rPr>
          <w:rFonts w:ascii="Times New Roman" w:hAnsi="Times New Roman" w:cs="Times New Roman"/>
          <w:spacing w:val="8"/>
          <w:szCs w:val="21"/>
        </w:rPr>
      </w:pPr>
      <w:r>
        <w:rPr>
          <w:rFonts w:ascii="Times New Roman" w:hAnsi="Times New Roman" w:cs="Times New Roman"/>
          <w:b/>
          <w:spacing w:val="8"/>
          <w:szCs w:val="21"/>
        </w:rPr>
        <w:t xml:space="preserve">2.2落实政府采购政策需满足的资格要求：</w:t>
      </w:r>
      <w:r>
        <w:rPr>
          <w:rFonts w:ascii="Times New Roman" w:hAnsi="Times New Roman" w:cs="Times New Roman"/>
          <w:spacing w:val="8"/>
          <w:szCs w:val="21"/>
        </w:rPr>
        <w:t xml:space="preserve"> </w:t>
      </w:r>
      <w:r>
        <w:rPr>
          <w:rFonts w:ascii="Times New Roman" w:hAnsi="Times New Roman" w:cs="Times New Roman"/>
          <w:b/>
          <w:szCs w:val="21"/>
        </w:rPr>
        <w:t xml:space="preserve">无</w:t>
      </w:r>
      <w:r>
        <w:rPr>
          <w:rFonts w:ascii="Times New Roman" w:hAnsi="Times New Roman" w:cs="Times New Roman"/>
          <w:spacing w:val="8"/>
          <w:szCs w:val="21"/>
        </w:rPr>
      </w:r>
      <w:r/>
    </w:p>
    <w:p>
      <w:pPr>
        <w:pStyle w:val="826"/>
        <w:ind w:firstLine="370"/>
        <w:spacing w:line="460" w:lineRule="exact"/>
        <w:shd w:val="clear" w:color="auto" w:fill="ffffff"/>
        <w:widowControl/>
        <w:rPr>
          <w:rFonts w:ascii="Times New Roman" w:hAnsi="Times New Roman" w:eastAsia="宋体" w:cs="Times New Roman"/>
          <w:b/>
          <w:szCs w:val="21"/>
          <w:lang w:val="en-US" w:eastAsia="zh-CN"/>
        </w:rPr>
      </w:pPr>
      <w:r>
        <w:rPr>
          <w:rFonts w:ascii="Times New Roman" w:hAnsi="Times New Roman" w:cs="Times New Roman"/>
          <w:b/>
          <w:spacing w:val="8"/>
          <w:szCs w:val="21"/>
        </w:rPr>
        <w:t xml:space="preserve">2.3</w:t>
      </w:r>
      <w:r>
        <w:rPr>
          <w:rFonts w:ascii="Times New Roman" w:hAnsi="Times New Roman" w:cs="Times New Roman"/>
          <w:b/>
          <w:szCs w:val="21"/>
        </w:rPr>
        <w:t xml:space="preserve">采购人根据采购项目的特殊要求规定的特定条件，并提供符合特殊要求的证明材料或者情况说明：</w:t>
      </w:r>
      <w:r>
        <w:rPr>
          <w:rFonts w:ascii="Times New Roman" w:hAnsi="Times New Roman" w:cs="Times New Roman"/>
          <w:b/>
          <w:szCs w:val="21"/>
          <w:lang w:val="en-US" w:eastAsia="zh-CN"/>
        </w:rPr>
        <w:t xml:space="preserve">无</w:t>
      </w:r>
      <w:r>
        <w:rPr>
          <w:rFonts w:ascii="Times New Roman" w:hAnsi="Times New Roman" w:eastAsia="宋体" w:cs="Times New Roman"/>
          <w:b/>
          <w:szCs w:val="21"/>
          <w:lang w:val="en-US" w:eastAsia="zh-CN"/>
        </w:rPr>
      </w:r>
      <w:r/>
    </w:p>
    <w:p>
      <w:pPr>
        <w:pStyle w:val="826"/>
        <w:ind w:firstLine="456"/>
        <w:spacing w:line="460" w:lineRule="exact"/>
        <w:rPr>
          <w:rFonts w:ascii="Times New Roman" w:hAnsi="Times New Roman" w:cs="Times New Roman"/>
          <w:spacing w:val="8"/>
          <w:szCs w:val="21"/>
        </w:rPr>
      </w:pPr>
      <w:r>
        <w:rPr>
          <w:rFonts w:ascii="Times New Roman" w:hAnsi="Times New Roman" w:cs="Times New Roman"/>
          <w:spacing w:val="8"/>
          <w:szCs w:val="21"/>
        </w:rPr>
        <w:t xml:space="preserve">2.</w:t>
      </w:r>
      <w:r>
        <w:rPr>
          <w:rFonts w:ascii="Times New Roman" w:hAnsi="Times New Roman" w:cs="Times New Roman"/>
          <w:spacing w:val="8"/>
          <w:szCs w:val="21"/>
          <w:lang w:val="en-US" w:eastAsia="zh-CN"/>
        </w:rPr>
        <w:t xml:space="preserve">4</w:t>
      </w:r>
      <w:r>
        <w:rPr>
          <w:rFonts w:ascii="Times New Roman" w:hAnsi="Times New Roman" w:cs="Times New Roman"/>
          <w:spacing w:val="8"/>
          <w:szCs w:val="21"/>
        </w:rPr>
        <w:t xml:space="preserve">拒绝下述供应商参加本次招标活动：</w:t>
      </w:r>
      <w:r>
        <w:rPr>
          <w:rFonts w:ascii="Times New Roman" w:hAnsi="Times New Roman" w:cs="Times New Roman"/>
          <w:spacing w:val="8"/>
          <w:szCs w:val="21"/>
        </w:rPr>
      </w:r>
      <w:r/>
    </w:p>
    <w:p>
      <w:pPr>
        <w:pStyle w:val="826"/>
        <w:ind w:firstLine="456"/>
        <w:spacing w:line="460" w:lineRule="exact"/>
        <w:rPr>
          <w:rFonts w:ascii="Times New Roman" w:hAnsi="Times New Roman" w:cs="Times New Roman"/>
          <w:spacing w:val="8"/>
          <w:szCs w:val="21"/>
        </w:rPr>
      </w:pPr>
      <w:r>
        <w:rPr>
          <w:rFonts w:ascii="Times New Roman" w:hAnsi="Times New Roman" w:cs="Times New Roman"/>
          <w:spacing w:val="8"/>
          <w:szCs w:val="21"/>
        </w:rPr>
        <w:t xml:space="preserve">（1）单位负责人为同一人或者存在直接控股、管理关系的不同供应商，不得参加同一合同项下的政府采购活动。</w:t>
      </w:r>
      <w:r>
        <w:rPr>
          <w:rFonts w:ascii="Times New Roman" w:hAnsi="Times New Roman" w:cs="Times New Roman"/>
          <w:spacing w:val="8"/>
          <w:szCs w:val="21"/>
        </w:rPr>
      </w:r>
      <w:r/>
    </w:p>
    <w:p>
      <w:pPr>
        <w:pStyle w:val="826"/>
        <w:ind w:firstLine="456"/>
        <w:spacing w:line="460" w:lineRule="exact"/>
        <w:rPr>
          <w:rFonts w:ascii="Times New Roman" w:hAnsi="Times New Roman" w:cs="Times New Roman"/>
          <w:spacing w:val="8"/>
          <w:szCs w:val="21"/>
        </w:rPr>
      </w:pPr>
      <w:r>
        <w:rPr>
          <w:rFonts w:ascii="Times New Roman" w:hAnsi="Times New Roman" w:cs="Times New Roman"/>
          <w:spacing w:val="8"/>
          <w:szCs w:val="21"/>
        </w:rPr>
        <w:t xml:space="preserve">（2）为采购项目提供整体设计、规范编制或者项目管理、监理、检测等服务的供应商，不得参加本项目的采购活动。</w:t>
      </w:r>
      <w:r>
        <w:rPr>
          <w:rFonts w:ascii="Times New Roman" w:hAnsi="Times New Roman" w:cs="Times New Roman"/>
          <w:spacing w:val="8"/>
          <w:szCs w:val="21"/>
        </w:rPr>
      </w:r>
      <w:r/>
    </w:p>
    <w:p>
      <w:pPr>
        <w:pStyle w:val="826"/>
        <w:ind w:firstLine="456"/>
        <w:spacing w:line="460" w:lineRule="exact"/>
        <w:rPr>
          <w:rFonts w:ascii="Times New Roman" w:hAnsi="Times New Roman" w:cs="Times New Roman"/>
          <w:bCs/>
          <w:szCs w:val="21"/>
        </w:rPr>
      </w:pPr>
      <w:r>
        <w:rPr>
          <w:rFonts w:ascii="Times New Roman" w:hAnsi="Times New Roman" w:cs="Times New Roman"/>
          <w:spacing w:val="8"/>
          <w:szCs w:val="21"/>
        </w:rPr>
        <w:t xml:space="preserve">（3）供应商被“信用中国”网站（www.creditchina.gov.cn）、“中国政府采购网”(www.ccgp.gov.cn)列入失信被执行人、</w:t>
      </w:r>
      <w:r>
        <w:rPr>
          <w:rFonts w:ascii="Times New Roman" w:hAnsi="Times New Roman" w:cs="Times New Roman"/>
          <w:spacing w:val="8"/>
          <w:szCs w:val="21"/>
          <w:lang w:eastAsia="zh-CN"/>
        </w:rPr>
        <w:t xml:space="preserve">重大税收违法失信主体</w:t>
      </w:r>
      <w:r>
        <w:rPr>
          <w:rFonts w:ascii="Times New Roman" w:hAnsi="Times New Roman" w:cs="Times New Roman"/>
          <w:spacing w:val="8"/>
          <w:szCs w:val="21"/>
        </w:rPr>
        <w:t xml:space="preserve">、政府采购严重违法失信行为记录名单</w:t>
      </w:r>
      <w:r>
        <w:rPr>
          <w:rFonts w:ascii="Times New Roman" w:hAnsi="Times New Roman" w:cs="Times New Roman"/>
          <w:bCs/>
          <w:szCs w:val="21"/>
        </w:rPr>
        <w:t xml:space="preserve">。</w:t>
      </w:r>
      <w:r>
        <w:rPr>
          <w:rFonts w:ascii="Times New Roman" w:hAnsi="Times New Roman" w:cs="Times New Roman"/>
          <w:bCs/>
          <w:szCs w:val="21"/>
        </w:rPr>
      </w:r>
      <w:r/>
    </w:p>
    <w:p>
      <w:pPr>
        <w:pStyle w:val="826"/>
        <w:spacing w:line="460" w:lineRule="exact"/>
        <w:shd w:val="clear" w:color="auto" w:fill="ffffff"/>
        <w:widowControl/>
        <w:rPr>
          <w:rFonts w:ascii="Times New Roman" w:hAnsi="Times New Roman" w:cs="Times New Roman"/>
          <w:b/>
          <w:spacing w:val="8"/>
          <w:sz w:val="24"/>
        </w:rPr>
      </w:pPr>
      <w:r>
        <w:rPr>
          <w:rFonts w:ascii="Times New Roman" w:hAnsi="Times New Roman" w:cs="Times New Roman"/>
          <w:b/>
          <w:spacing w:val="8"/>
          <w:sz w:val="24"/>
        </w:rPr>
      </w:r>
      <w:r/>
    </w:p>
    <w:p>
      <w:pPr>
        <w:pStyle w:val="826"/>
        <w:spacing w:line="460" w:lineRule="exact"/>
        <w:shd w:val="clear" w:color="auto" w:fill="ffffff"/>
        <w:widowControl/>
        <w:rPr>
          <w:rFonts w:ascii="Times New Roman" w:hAnsi="Times New Roman" w:cs="Times New Roman"/>
          <w:b/>
          <w:spacing w:val="8"/>
          <w:sz w:val="24"/>
        </w:rPr>
      </w:pPr>
      <w:r>
        <w:rPr>
          <w:rFonts w:ascii="Times New Roman" w:hAnsi="Times New Roman" w:cs="Times New Roman"/>
          <w:b/>
          <w:spacing w:val="8"/>
          <w:sz w:val="24"/>
        </w:rPr>
        <w:t xml:space="preserve">三、获取招标文件</w:t>
      </w:r>
      <w:r>
        <w:rPr>
          <w:rFonts w:ascii="Times New Roman" w:hAnsi="Times New Roman" w:cs="Times New Roman"/>
          <w:b/>
          <w:spacing w:val="8"/>
          <w:sz w:val="24"/>
        </w:rPr>
      </w:r>
      <w:r/>
    </w:p>
    <w:p>
      <w:pPr>
        <w:pStyle w:val="826"/>
        <w:ind w:firstLine="360"/>
        <w:spacing w:line="460" w:lineRule="exact"/>
        <w:shd w:val="clear" w:color="auto" w:fill="ffffff"/>
        <w:widowControl/>
        <w:rPr>
          <w:rFonts w:ascii="Times New Roman" w:hAnsi="Times New Roman" w:cs="Times New Roman"/>
          <w:spacing w:val="8"/>
          <w:szCs w:val="21"/>
        </w:rPr>
      </w:pPr>
      <w:r>
        <w:rPr>
          <w:rFonts w:ascii="Times New Roman" w:hAnsi="Times New Roman" w:cs="Times New Roman"/>
          <w:spacing w:val="8"/>
          <w:szCs w:val="21"/>
        </w:rPr>
        <w:t xml:space="preserve">3.1</w:t>
      </w:r>
      <w:r>
        <w:rPr>
          <w:rFonts w:ascii="Times New Roman" w:hAnsi="Times New Roman" w:cs="Times New Roman"/>
          <w:b/>
          <w:bCs/>
          <w:spacing w:val="8"/>
          <w:szCs w:val="21"/>
        </w:rPr>
        <w:t xml:space="preserve">时间：</w:t>
      </w:r>
      <w:r>
        <w:rPr>
          <w:rFonts w:ascii="Times New Roman" w:hAnsi="Times New Roman" w:cs="Times New Roman"/>
          <w:spacing w:val="8"/>
          <w:szCs w:val="21"/>
        </w:rPr>
        <w:t xml:space="preserve">自本公告发布之日起五个工作日（北京时间，法定节假日除外）</w:t>
      </w:r>
      <w:r>
        <w:rPr>
          <w:rFonts w:ascii="Times New Roman" w:hAnsi="Times New Roman" w:cs="Times New Roman"/>
          <w:spacing w:val="8"/>
          <w:szCs w:val="21"/>
        </w:rPr>
      </w:r>
      <w:r/>
    </w:p>
    <w:p>
      <w:pPr>
        <w:pStyle w:val="826"/>
        <w:ind w:firstLine="360"/>
        <w:spacing w:line="460" w:lineRule="exact"/>
        <w:shd w:val="clear" w:color="auto" w:fill="ffffff"/>
        <w:widowControl/>
        <w:rPr>
          <w:rFonts w:ascii="Times New Roman" w:hAnsi="Times New Roman" w:cs="Times New Roman"/>
          <w:spacing w:val="8"/>
          <w:szCs w:val="21"/>
        </w:rPr>
      </w:pPr>
      <w:r>
        <w:rPr>
          <w:rFonts w:ascii="Times New Roman" w:hAnsi="Times New Roman" w:cs="Times New Roman"/>
          <w:spacing w:val="8"/>
          <w:szCs w:val="21"/>
        </w:rPr>
        <w:t xml:space="preserve">3.2地点：江苏政府采购网</w:t>
      </w:r>
      <w:r>
        <w:rPr>
          <w:rFonts w:ascii="Times New Roman" w:hAnsi="Times New Roman" w:cs="Times New Roman"/>
          <w:spacing w:val="8"/>
          <w:szCs w:val="21"/>
        </w:rPr>
      </w:r>
      <w:r/>
    </w:p>
    <w:p>
      <w:pPr>
        <w:pStyle w:val="826"/>
        <w:ind w:firstLine="360"/>
        <w:spacing w:line="460" w:lineRule="exact"/>
        <w:shd w:val="clear" w:color="auto" w:fill="ffffff"/>
        <w:widowControl/>
        <w:rPr>
          <w:rFonts w:ascii="Times New Roman" w:hAnsi="Times New Roman" w:cs="Times New Roman"/>
          <w:spacing w:val="8"/>
          <w:szCs w:val="21"/>
        </w:rPr>
      </w:pPr>
      <w:r>
        <w:rPr>
          <w:rFonts w:ascii="Times New Roman" w:hAnsi="Times New Roman" w:cs="Times New Roman"/>
          <w:spacing w:val="8"/>
          <w:szCs w:val="21"/>
        </w:rPr>
        <w:t xml:space="preserve">3.3获取方式：网上下载。</w:t>
      </w:r>
      <w:r>
        <w:rPr>
          <w:rFonts w:ascii="Times New Roman" w:hAnsi="Times New Roman" w:cs="Times New Roman"/>
          <w:spacing w:val="8"/>
          <w:szCs w:val="21"/>
        </w:rPr>
      </w:r>
      <w:r/>
    </w:p>
    <w:p>
      <w:pPr>
        <w:pStyle w:val="826"/>
        <w:spacing w:line="460" w:lineRule="exact"/>
        <w:shd w:val="clear" w:color="auto" w:fill="ffffff"/>
        <w:widowControl/>
        <w:rPr>
          <w:rFonts w:ascii="Times New Roman" w:hAnsi="Times New Roman" w:cs="Times New Roman"/>
          <w:b/>
          <w:spacing w:val="8"/>
          <w:sz w:val="24"/>
        </w:rPr>
      </w:pPr>
      <w:r>
        <w:rPr>
          <w:rFonts w:ascii="Times New Roman" w:hAnsi="Times New Roman" w:cs="Times New Roman"/>
          <w:b/>
          <w:spacing w:val="8"/>
          <w:sz w:val="24"/>
        </w:rPr>
      </w:r>
      <w:r/>
    </w:p>
    <w:p>
      <w:pPr>
        <w:pStyle w:val="826"/>
        <w:spacing w:line="460" w:lineRule="exact"/>
        <w:shd w:val="clear" w:color="auto" w:fill="ffffff"/>
        <w:widowControl/>
        <w:rPr>
          <w:rFonts w:ascii="Times New Roman" w:hAnsi="Times New Roman" w:cs="Times New Roman"/>
          <w:b/>
          <w:spacing w:val="8"/>
          <w:sz w:val="24"/>
        </w:rPr>
      </w:pPr>
      <w:r>
        <w:rPr>
          <w:rFonts w:ascii="Times New Roman" w:hAnsi="Times New Roman" w:cs="Times New Roman"/>
          <w:b/>
          <w:spacing w:val="8"/>
          <w:sz w:val="24"/>
        </w:rPr>
        <w:t xml:space="preserve">四、提交投标文件截止时间、开标时间和地点</w:t>
      </w:r>
      <w:r>
        <w:rPr>
          <w:rFonts w:ascii="Times New Roman" w:hAnsi="Times New Roman" w:cs="Times New Roman"/>
          <w:b/>
          <w:spacing w:val="8"/>
          <w:sz w:val="24"/>
        </w:rPr>
      </w:r>
      <w:r/>
    </w:p>
    <w:p>
      <w:pPr>
        <w:pStyle w:val="826"/>
        <w:ind w:firstLine="370"/>
        <w:spacing w:line="460" w:lineRule="exact"/>
        <w:shd w:val="clear" w:color="auto" w:fill="ffffff"/>
        <w:widowControl/>
        <w:rPr>
          <w:rFonts w:ascii="Times New Roman" w:hAnsi="Times New Roman" w:cs="Times New Roman"/>
          <w:spacing w:val="8"/>
          <w:szCs w:val="21"/>
        </w:rPr>
      </w:pPr>
      <w:r>
        <w:rPr>
          <w:rFonts w:ascii="Times New Roman" w:hAnsi="Times New Roman" w:cs="Times New Roman"/>
          <w:spacing w:val="8"/>
          <w:szCs w:val="21"/>
        </w:rPr>
        <w:t xml:space="preserve">4.1投标截止时间及开标时间：2026年</w:t>
      </w:r>
      <w:r>
        <w:rPr>
          <w:rFonts w:hint="eastAsia" w:ascii="Times New Roman" w:hAnsi="Times New Roman" w:cs="Times New Roman"/>
          <w:spacing w:val="8"/>
          <w:szCs w:val="21"/>
          <w:lang w:val="en-US" w:eastAsia="zh-CN"/>
        </w:rPr>
        <w:t xml:space="preserve">11</w:t>
      </w:r>
      <w:r>
        <w:rPr>
          <w:rFonts w:ascii="Times New Roman" w:hAnsi="Times New Roman" w:cs="Times New Roman"/>
          <w:spacing w:val="8"/>
          <w:szCs w:val="21"/>
        </w:rPr>
        <w:t xml:space="preserve">月</w:t>
      </w:r>
      <w:r>
        <w:rPr>
          <w:rFonts w:hint="eastAsia" w:ascii="Times New Roman" w:hAnsi="Times New Roman" w:cs="Times New Roman"/>
          <w:spacing w:val="8"/>
          <w:szCs w:val="21"/>
          <w:lang w:val="en-US" w:eastAsia="zh-CN"/>
        </w:rPr>
        <w:t xml:space="preserve">6</w:t>
      </w:r>
      <w:r>
        <w:rPr>
          <w:rFonts w:ascii="Times New Roman" w:hAnsi="Times New Roman" w:cs="Times New Roman"/>
          <w:spacing w:val="8"/>
          <w:szCs w:val="21"/>
        </w:rPr>
        <w:t xml:space="preserve">日</w:t>
      </w:r>
      <w:r>
        <w:rPr>
          <w:rFonts w:hint="eastAsia" w:ascii="Times New Roman" w:hAnsi="Times New Roman" w:cs="Times New Roman"/>
          <w:spacing w:val="8"/>
          <w:szCs w:val="21"/>
          <w:lang w:val="en-US" w:eastAsia="zh-CN"/>
        </w:rPr>
        <w:t xml:space="preserve">14</w:t>
      </w:r>
      <w:r>
        <w:rPr>
          <w:rFonts w:ascii="Times New Roman" w:hAnsi="Times New Roman" w:cs="Times New Roman"/>
          <w:spacing w:val="8"/>
          <w:szCs w:val="21"/>
        </w:rPr>
        <w:t xml:space="preserve">点</w:t>
      </w:r>
      <w:r>
        <w:rPr>
          <w:rFonts w:hint="eastAsia" w:ascii="Times New Roman" w:hAnsi="Times New Roman" w:cs="Times New Roman"/>
          <w:spacing w:val="8"/>
          <w:szCs w:val="21"/>
          <w:lang w:val="en-US" w:eastAsia="zh-CN"/>
        </w:rPr>
        <w:t xml:space="preserve">00</w:t>
      </w:r>
      <w:r>
        <w:rPr>
          <w:rFonts w:ascii="Times New Roman" w:hAnsi="Times New Roman" w:cs="Times New Roman"/>
          <w:spacing w:val="8"/>
          <w:szCs w:val="21"/>
        </w:rPr>
        <w:t xml:space="preserve">分（北京时间）</w:t>
      </w:r>
      <w:r>
        <w:rPr>
          <w:rFonts w:ascii="Times New Roman" w:hAnsi="Times New Roman" w:cs="Times New Roman"/>
          <w:spacing w:val="8"/>
          <w:szCs w:val="21"/>
        </w:rPr>
      </w:r>
      <w:r/>
    </w:p>
    <w:p>
      <w:pPr>
        <w:pStyle w:val="826"/>
        <w:ind w:firstLine="370"/>
        <w:spacing w:line="460" w:lineRule="exact"/>
        <w:shd w:val="clear" w:color="auto" w:fill="ffffff"/>
        <w:widowControl/>
        <w:rPr>
          <w:rFonts w:ascii="Times New Roman" w:hAnsi="Times New Roman" w:cs="Times New Roman"/>
        </w:rPr>
      </w:pPr>
      <w:r>
        <w:rPr>
          <w:rFonts w:ascii="Times New Roman" w:hAnsi="Times New Roman" w:cs="Times New Roman"/>
          <w:spacing w:val="8"/>
          <w:szCs w:val="21"/>
        </w:rPr>
        <w:t xml:space="preserve">4.2提交投标文件地点：江苏省政府采购管理交易系统（苏采云）（以下简称“苏采云”）（网址：http://jszfcg.jsczt.cn/）</w:t>
      </w:r>
      <w:r>
        <w:rPr>
          <w:rFonts w:ascii="Times New Roman" w:hAnsi="Times New Roman" w:cs="Times New Roman"/>
        </w:rPr>
        <w:t xml:space="preserve">。</w:t>
      </w:r>
      <w:r>
        <w:rPr>
          <w:rFonts w:ascii="Times New Roman" w:hAnsi="Times New Roman" w:cs="Times New Roman"/>
        </w:rPr>
      </w:r>
      <w:r/>
    </w:p>
    <w:p>
      <w:pPr>
        <w:pStyle w:val="826"/>
        <w:ind w:firstLine="370"/>
        <w:spacing w:line="460" w:lineRule="exact"/>
        <w:widowControl/>
        <w:rPr>
          <w:rFonts w:ascii="Times New Roman" w:hAnsi="Times New Roman" w:cs="Times New Roman"/>
          <w:szCs w:val="21"/>
        </w:rPr>
      </w:pPr>
      <w:r>
        <w:rPr>
          <w:rFonts w:ascii="Times New Roman" w:hAnsi="Times New Roman" w:cs="Times New Roman"/>
          <w:spacing w:val="8"/>
          <w:szCs w:val="21"/>
        </w:rPr>
        <w:t xml:space="preserve">4.3</w:t>
      </w:r>
      <w:r>
        <w:rPr>
          <w:rFonts w:ascii="Times New Roman" w:hAnsi="Times New Roman" w:cs="Times New Roman"/>
          <w:szCs w:val="21"/>
        </w:rPr>
        <w:t xml:space="preserve">开标地点：“苏采云”开标大厅。</w:t>
      </w:r>
      <w:r>
        <w:rPr>
          <w:rFonts w:ascii="Times New Roman" w:hAnsi="Times New Roman" w:cs="Times New Roman"/>
          <w:szCs w:val="21"/>
        </w:rPr>
      </w:r>
      <w:r/>
    </w:p>
    <w:p>
      <w:pPr>
        <w:pStyle w:val="826"/>
        <w:spacing w:line="460" w:lineRule="exact"/>
        <w:shd w:val="clear" w:color="auto" w:fill="ffffff"/>
        <w:widowControl/>
        <w:rPr>
          <w:rFonts w:ascii="Times New Roman" w:hAnsi="Times New Roman" w:cs="Times New Roman"/>
          <w:b/>
          <w:spacing w:val="8"/>
          <w:sz w:val="24"/>
        </w:rPr>
      </w:pPr>
      <w:r>
        <w:rPr>
          <w:rFonts w:ascii="Times New Roman" w:hAnsi="Times New Roman" w:cs="Times New Roman"/>
          <w:b/>
          <w:spacing w:val="8"/>
          <w:sz w:val="24"/>
        </w:rPr>
      </w:r>
      <w:r/>
    </w:p>
    <w:p>
      <w:pPr>
        <w:pStyle w:val="826"/>
        <w:spacing w:line="460" w:lineRule="exact"/>
        <w:shd w:val="clear" w:color="auto" w:fill="ffffff"/>
        <w:widowControl/>
        <w:rPr>
          <w:rFonts w:ascii="Times New Roman" w:hAnsi="Times New Roman" w:cs="Times New Roman"/>
          <w:b/>
          <w:spacing w:val="8"/>
          <w:sz w:val="24"/>
        </w:rPr>
      </w:pPr>
      <w:r>
        <w:rPr>
          <w:rFonts w:ascii="Times New Roman" w:hAnsi="Times New Roman" w:cs="Times New Roman"/>
          <w:b/>
          <w:spacing w:val="8"/>
          <w:sz w:val="24"/>
        </w:rPr>
        <w:t xml:space="preserve">五、公告期限</w:t>
      </w:r>
      <w:r>
        <w:rPr>
          <w:rFonts w:ascii="Times New Roman" w:hAnsi="Times New Roman" w:cs="Times New Roman"/>
          <w:b/>
          <w:spacing w:val="8"/>
          <w:sz w:val="24"/>
        </w:rPr>
      </w:r>
      <w:r/>
    </w:p>
    <w:p>
      <w:pPr>
        <w:pStyle w:val="826"/>
        <w:ind w:firstLine="370"/>
        <w:spacing w:line="460" w:lineRule="exact"/>
        <w:shd w:val="clear" w:color="auto" w:fill="ffffff"/>
        <w:widowControl/>
        <w:rPr>
          <w:rFonts w:ascii="Times New Roman" w:hAnsi="Times New Roman" w:cs="Times New Roman"/>
          <w:spacing w:val="8"/>
          <w:szCs w:val="21"/>
        </w:rPr>
      </w:pPr>
      <w:r>
        <w:rPr>
          <w:rFonts w:ascii="Times New Roman" w:hAnsi="Times New Roman" w:cs="Times New Roman"/>
          <w:spacing w:val="8"/>
          <w:szCs w:val="21"/>
        </w:rPr>
        <w:t xml:space="preserve">自本公告发布之日起5个工作日。</w:t>
      </w:r>
      <w:r>
        <w:rPr>
          <w:rFonts w:ascii="Times New Roman" w:hAnsi="Times New Roman" w:cs="Times New Roman"/>
          <w:spacing w:val="8"/>
          <w:szCs w:val="21"/>
        </w:rPr>
      </w:r>
      <w:r/>
    </w:p>
    <w:p>
      <w:pPr>
        <w:pStyle w:val="826"/>
        <w:spacing w:line="460" w:lineRule="exact"/>
        <w:shd w:val="clear" w:color="auto" w:fill="ffffff"/>
        <w:widowControl/>
        <w:rPr>
          <w:rFonts w:ascii="Times New Roman" w:hAnsi="Times New Roman" w:cs="Times New Roman"/>
          <w:b/>
          <w:spacing w:val="8"/>
          <w:sz w:val="24"/>
        </w:rPr>
      </w:pPr>
      <w:r>
        <w:rPr>
          <w:rFonts w:ascii="Times New Roman" w:hAnsi="Times New Roman" w:cs="Times New Roman"/>
          <w:b/>
          <w:spacing w:val="8"/>
          <w:sz w:val="24"/>
        </w:rPr>
      </w:r>
      <w:r/>
    </w:p>
    <w:p>
      <w:pPr>
        <w:pStyle w:val="826"/>
        <w:spacing w:line="460" w:lineRule="exact"/>
        <w:shd w:val="clear" w:color="auto" w:fill="ffffff"/>
        <w:widowControl/>
        <w:rPr>
          <w:rFonts w:ascii="Times New Roman" w:hAnsi="Times New Roman" w:cs="Times New Roman"/>
          <w:b/>
          <w:spacing w:val="8"/>
          <w:sz w:val="24"/>
        </w:rPr>
      </w:pPr>
      <w:r>
        <w:rPr>
          <w:rFonts w:ascii="Times New Roman" w:hAnsi="Times New Roman" w:cs="Times New Roman"/>
          <w:b/>
          <w:spacing w:val="8"/>
          <w:sz w:val="24"/>
        </w:rPr>
        <w:t xml:space="preserve">六、其他补充事宜</w:t>
      </w:r>
      <w:r>
        <w:rPr>
          <w:rFonts w:ascii="Times New Roman" w:hAnsi="Times New Roman" w:cs="Times New Roman"/>
          <w:b/>
          <w:spacing w:val="8"/>
          <w:sz w:val="24"/>
        </w:rPr>
      </w:r>
      <w:r/>
    </w:p>
    <w:p>
      <w:pPr>
        <w:pStyle w:val="826"/>
        <w:ind w:firstLine="363"/>
        <w:spacing w:line="460" w:lineRule="exact"/>
        <w:shd w:val="clear" w:color="auto" w:fill="ffffff"/>
        <w:widowControl/>
        <w:rPr>
          <w:rFonts w:ascii="Times New Roman" w:hAnsi="Times New Roman" w:cs="Times New Roman"/>
          <w:szCs w:val="21"/>
          <w:lang w:val="zh-CN"/>
        </w:rPr>
      </w:pPr>
      <w:r>
        <w:rPr>
          <w:rFonts w:ascii="Times New Roman" w:hAnsi="Times New Roman" w:cs="Times New Roman"/>
          <w:szCs w:val="21"/>
          <w:lang w:val="zh-CN"/>
        </w:rPr>
        <w:t xml:space="preserve">6.1本项目在</w:t>
      </w:r>
      <w:r>
        <w:rPr>
          <w:rFonts w:ascii="Times New Roman" w:hAnsi="Times New Roman" w:cs="Times New Roman"/>
          <w:b/>
          <w:bCs/>
          <w:szCs w:val="21"/>
          <w:lang w:val="zh-CN"/>
        </w:rPr>
        <w:t xml:space="preserve">江苏政府采购网</w:t>
      </w:r>
      <w:r>
        <w:rPr>
          <w:rFonts w:ascii="Times New Roman" w:hAnsi="Times New Roman" w:cs="Times New Roman"/>
          <w:szCs w:val="21"/>
          <w:lang w:val="zh-CN"/>
        </w:rPr>
        <w:t xml:space="preserve">网站发布公告。</w:t>
      </w:r>
      <w:r>
        <w:rPr>
          <w:rFonts w:ascii="Times New Roman" w:hAnsi="Times New Roman" w:cs="Times New Roman"/>
          <w:szCs w:val="21"/>
          <w:lang w:val="zh-CN"/>
        </w:rPr>
      </w:r>
      <w:r/>
    </w:p>
    <w:p>
      <w:pPr>
        <w:pStyle w:val="826"/>
        <w:ind w:firstLine="420"/>
        <w:spacing w:line="460" w:lineRule="exact"/>
        <w:shd w:val="clear" w:color="auto" w:fill="ffffff"/>
        <w:widowControl/>
        <w:rPr>
          <w:rFonts w:ascii="Times New Roman" w:hAnsi="Times New Roman" w:cs="Times New Roman"/>
          <w:szCs w:val="21"/>
        </w:rPr>
      </w:pPr>
      <w:r>
        <w:rPr>
          <w:rFonts w:ascii="Times New Roman" w:hAnsi="Times New Roman" w:cs="Times New Roman"/>
          <w:szCs w:val="21"/>
          <w:lang w:val="zh-CN"/>
        </w:rPr>
        <w:t xml:space="preserve">6.</w:t>
      </w:r>
      <w:r>
        <w:rPr>
          <w:rFonts w:ascii="Times New Roman" w:hAnsi="Times New Roman" w:cs="Times New Roman"/>
          <w:szCs w:val="21"/>
        </w:rPr>
        <w:t xml:space="preserve">2投标人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ascii="Times New Roman" w:hAnsi="Times New Roman" w:cs="Times New Roman"/>
          <w:szCs w:val="21"/>
        </w:rPr>
      </w:r>
      <w:r/>
    </w:p>
    <w:p>
      <w:pPr>
        <w:pStyle w:val="826"/>
        <w:ind w:firstLine="420"/>
        <w:spacing w:line="46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操作手册下载地址：http://www.ccgp-jiangsu.gov.cn/jiangsu/zlxz/ee/ee3a4bc5a3454aa2b0d9312230633ce9.html</w:t>
      </w:r>
      <w:r>
        <w:rPr>
          <w:rFonts w:ascii="Times New Roman" w:hAnsi="Times New Roman" w:cs="Times New Roman"/>
          <w:szCs w:val="21"/>
        </w:rPr>
      </w:r>
      <w:r/>
    </w:p>
    <w:p>
      <w:pPr>
        <w:pStyle w:val="826"/>
        <w:ind w:firstLine="420"/>
        <w:spacing w:line="46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首次登录“苏采云”系统的新用户，登录网址后，点击“用户注册”--“新CA办理指南”--获取CA后绑定、登录系统--采购项目参与--下载采购文件（文件后缀名为“.kedt”）。</w:t>
      </w:r>
      <w:r>
        <w:rPr>
          <w:rFonts w:ascii="Times New Roman" w:hAnsi="Times New Roman" w:cs="Times New Roman"/>
          <w:szCs w:val="21"/>
        </w:rPr>
      </w:r>
      <w:r/>
    </w:p>
    <w:p>
      <w:pPr>
        <w:pStyle w:val="826"/>
        <w:ind w:firstLine="420"/>
        <w:spacing w:line="46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“苏采云”客服热线025-83633744、025-83633743。</w:t>
      </w:r>
      <w:r>
        <w:rPr>
          <w:rFonts w:ascii="Times New Roman" w:hAnsi="Times New Roman" w:cs="Times New Roman"/>
          <w:szCs w:val="21"/>
        </w:rPr>
      </w:r>
      <w:r/>
    </w:p>
    <w:p>
      <w:pPr>
        <w:pStyle w:val="826"/>
        <w:ind w:firstLine="420"/>
        <w:spacing w:line="46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 有关本次招标的事项若存在变动或修改，请及时关注“江苏政府采购网”（www.ccgp-jiangsu.gov.cn）更正公告。</w:t>
      </w:r>
      <w:r>
        <w:rPr>
          <w:rFonts w:ascii="Times New Roman" w:hAnsi="Times New Roman" w:cs="Times New Roman"/>
          <w:szCs w:val="21"/>
        </w:rPr>
      </w:r>
      <w:r/>
    </w:p>
    <w:p>
      <w:pPr>
        <w:pStyle w:val="826"/>
        <w:ind w:firstLine="363"/>
        <w:spacing w:line="460" w:lineRule="exact"/>
        <w:shd w:val="clear" w:color="auto" w:fill="ffffff"/>
        <w:widowControl/>
        <w:rPr>
          <w:rFonts w:ascii="Times New Roman" w:hAnsi="Times New Roman" w:cs="Times New Roman"/>
          <w:bCs/>
          <w:szCs w:val="21"/>
        </w:rPr>
      </w:pPr>
      <w:r>
        <w:rPr>
          <w:rFonts w:ascii="Times New Roman" w:hAnsi="Times New Roman" w:cs="Times New Roman"/>
          <w:bCs/>
          <w:szCs w:val="21"/>
        </w:rPr>
        <w:t xml:space="preserve">6.3 勘察现场：无</w:t>
      </w:r>
      <w:r>
        <w:rPr>
          <w:rFonts w:ascii="Times New Roman" w:hAnsi="Times New Roman" w:cs="Times New Roman"/>
          <w:bCs/>
          <w:szCs w:val="21"/>
        </w:rPr>
      </w:r>
      <w:r/>
    </w:p>
    <w:p>
      <w:pPr>
        <w:pStyle w:val="826"/>
        <w:spacing w:line="460" w:lineRule="exact"/>
        <w:shd w:val="clear" w:color="auto" w:fill="ffffff"/>
        <w:widowControl/>
        <w:rPr>
          <w:rFonts w:ascii="Times New Roman" w:hAnsi="Times New Roman" w:cs="Times New Roman"/>
          <w:b/>
          <w:spacing w:val="8"/>
          <w:sz w:val="24"/>
        </w:rPr>
      </w:pPr>
      <w:r>
        <w:rPr>
          <w:rFonts w:ascii="Times New Roman" w:hAnsi="Times New Roman" w:cs="Times New Roman"/>
          <w:b/>
          <w:spacing w:val="8"/>
          <w:sz w:val="24"/>
        </w:rPr>
        <w:t xml:space="preserve">七、对本次招标提出询问，请按以下方式联系</w:t>
      </w:r>
      <w:r>
        <w:rPr>
          <w:rFonts w:ascii="Times New Roman" w:hAnsi="Times New Roman" w:cs="Times New Roman"/>
          <w:b/>
          <w:spacing w:val="8"/>
          <w:sz w:val="24"/>
        </w:rPr>
      </w:r>
      <w:r/>
    </w:p>
    <w:p>
      <w:pPr>
        <w:pStyle w:val="826"/>
        <w:ind w:firstLine="452"/>
        <w:spacing w:line="360" w:lineRule="auto"/>
        <w:rPr>
          <w:rFonts w:ascii="Times New Roman" w:hAnsi="Times New Roman" w:cs="Times New Roman"/>
          <w:spacing w:val="8"/>
          <w:szCs w:val="21"/>
        </w:rPr>
      </w:pPr>
      <w:r>
        <w:rPr>
          <w:rFonts w:ascii="Times New Roman" w:hAnsi="Times New Roman" w:cs="Times New Roman"/>
          <w:spacing w:val="8"/>
          <w:szCs w:val="21"/>
        </w:rPr>
        <w:t xml:space="preserve">7.1采购人信息</w:t>
      </w:r>
      <w:r>
        <w:rPr>
          <w:rFonts w:ascii="Times New Roman" w:hAnsi="Times New Roman" w:cs="Times New Roman"/>
          <w:spacing w:val="8"/>
          <w:szCs w:val="21"/>
        </w:rPr>
      </w:r>
      <w:r/>
    </w:p>
    <w:p>
      <w:pPr>
        <w:pStyle w:val="826"/>
        <w:ind w:firstLine="452"/>
        <w:spacing w:line="360" w:lineRule="auto"/>
        <w:rPr>
          <w:rFonts w:ascii="Times New Roman" w:hAnsi="Times New Roman" w:eastAsia="宋体" w:cs="Times New Roman"/>
          <w:spacing w:val="8"/>
          <w:szCs w:val="21"/>
          <w:lang w:eastAsia="zh-CN"/>
        </w:rPr>
      </w:pPr>
      <w:r>
        <w:rPr>
          <w:rFonts w:ascii="Times New Roman" w:hAnsi="Times New Roman" w:cs="Times New Roman"/>
          <w:spacing w:val="8"/>
          <w:szCs w:val="21"/>
        </w:rPr>
        <w:t xml:space="preserve">名称：</w:t>
      </w:r>
      <w:r>
        <w:rPr>
          <w:rFonts w:ascii="Times New Roman" w:hAnsi="Times New Roman" w:cs="Times New Roman"/>
          <w:spacing w:val="8"/>
          <w:szCs w:val="21"/>
          <w:lang w:eastAsia="zh-CN"/>
        </w:rPr>
        <w:t xml:space="preserve">江苏省无锡环境监测中心</w:t>
      </w:r>
      <w:r>
        <w:rPr>
          <w:rFonts w:ascii="Times New Roman" w:hAnsi="Times New Roman" w:eastAsia="宋体" w:cs="Times New Roman"/>
          <w:spacing w:val="8"/>
          <w:szCs w:val="21"/>
          <w:lang w:eastAsia="zh-CN"/>
        </w:rPr>
      </w:r>
      <w:r/>
    </w:p>
    <w:p>
      <w:pPr>
        <w:pStyle w:val="826"/>
        <w:ind w:firstLine="452"/>
        <w:spacing w:line="360" w:lineRule="auto"/>
        <w:rPr>
          <w:rFonts w:ascii="Times New Roman" w:hAnsi="Times New Roman" w:eastAsia="宋体" w:cs="Times New Roman"/>
          <w:spacing w:val="8"/>
          <w:szCs w:val="21"/>
          <w:lang w:val="en-US" w:eastAsia="zh-CN"/>
        </w:rPr>
      </w:pPr>
      <w:r>
        <w:rPr>
          <w:rFonts w:ascii="Times New Roman" w:hAnsi="Times New Roman" w:cs="Times New Roman"/>
          <w:spacing w:val="8"/>
          <w:szCs w:val="21"/>
          <w:lang w:val="zh-CN"/>
        </w:rPr>
        <w:t xml:space="preserve">联系人：顾</w:t>
      </w:r>
      <w:r>
        <w:rPr>
          <w:rFonts w:ascii="Times New Roman" w:hAnsi="Times New Roman" w:cs="Times New Roman"/>
          <w:spacing w:val="8"/>
          <w:szCs w:val="21"/>
          <w:lang w:val="en-US" w:eastAsia="zh-CN"/>
        </w:rPr>
        <w:t xml:space="preserve">老师</w:t>
      </w:r>
      <w:r>
        <w:rPr>
          <w:rFonts w:ascii="Times New Roman" w:hAnsi="Times New Roman" w:eastAsia="宋体" w:cs="Times New Roman"/>
          <w:spacing w:val="8"/>
          <w:szCs w:val="21"/>
          <w:lang w:val="en-US" w:eastAsia="zh-CN"/>
        </w:rPr>
      </w:r>
      <w:r/>
    </w:p>
    <w:p>
      <w:pPr>
        <w:pStyle w:val="826"/>
        <w:ind w:firstLine="452"/>
        <w:spacing w:line="360" w:lineRule="auto"/>
        <w:rPr>
          <w:rFonts w:ascii="Times New Roman" w:hAnsi="Times New Roman" w:cs="Times New Roman"/>
          <w:spacing w:val="8"/>
          <w:szCs w:val="21"/>
        </w:rPr>
      </w:pPr>
      <w:r>
        <w:rPr>
          <w:rFonts w:ascii="Times New Roman" w:hAnsi="Times New Roman" w:cs="Times New Roman"/>
          <w:spacing w:val="8"/>
          <w:szCs w:val="21"/>
          <w:lang w:val="zh-CN"/>
        </w:rPr>
        <w:t xml:space="preserve">电话：</w:t>
      </w:r>
      <w:r>
        <w:rPr>
          <w:rFonts w:ascii="Times New Roman" w:hAnsi="Times New Roman" w:cs="Times New Roman"/>
          <w:spacing w:val="8"/>
          <w:szCs w:val="21"/>
        </w:rPr>
        <w:t xml:space="preserve">0510-81835266</w:t>
      </w:r>
      <w:r>
        <w:rPr>
          <w:rFonts w:ascii="Times New Roman" w:hAnsi="Times New Roman" w:cs="Times New Roman"/>
          <w:spacing w:val="8"/>
          <w:szCs w:val="21"/>
        </w:rPr>
      </w:r>
      <w:r/>
    </w:p>
    <w:p>
      <w:pPr>
        <w:pStyle w:val="826"/>
        <w:ind w:firstLine="452"/>
        <w:spacing w:line="360" w:lineRule="auto"/>
        <w:rPr>
          <w:rFonts w:ascii="Times New Roman" w:hAnsi="Times New Roman" w:cs="Times New Roman"/>
          <w:spacing w:val="8"/>
          <w:szCs w:val="21"/>
        </w:rPr>
      </w:pPr>
      <w:r>
        <w:rPr>
          <w:rFonts w:ascii="Times New Roman" w:hAnsi="Times New Roman" w:cs="Times New Roman"/>
          <w:spacing w:val="8"/>
          <w:szCs w:val="21"/>
          <w:lang w:val="zh-CN"/>
        </w:rPr>
        <w:t xml:space="preserve">地址：无锡市周新东路123号</w:t>
      </w:r>
      <w:r>
        <w:rPr>
          <w:rFonts w:ascii="Times New Roman" w:hAnsi="Times New Roman" w:cs="Times New Roman"/>
          <w:spacing w:val="8"/>
          <w:szCs w:val="21"/>
        </w:rPr>
      </w:r>
      <w:r/>
    </w:p>
    <w:p>
      <w:pPr>
        <w:pStyle w:val="826"/>
        <w:ind w:firstLine="452"/>
        <w:spacing w:line="360" w:lineRule="auto"/>
        <w:rPr>
          <w:rFonts w:ascii="Times New Roman" w:hAnsi="Times New Roman" w:cs="Times New Roman"/>
          <w:spacing w:val="8"/>
          <w:szCs w:val="21"/>
        </w:rPr>
      </w:pPr>
      <w:r>
        <w:rPr>
          <w:rFonts w:ascii="Times New Roman" w:hAnsi="Times New Roman" w:cs="Times New Roman"/>
          <w:spacing w:val="8"/>
          <w:szCs w:val="21"/>
        </w:rPr>
        <w:t xml:space="preserve">7.2采购代理机构信息</w:t>
      </w:r>
      <w:r>
        <w:rPr>
          <w:rFonts w:ascii="Times New Roman" w:hAnsi="Times New Roman" w:cs="Times New Roman"/>
          <w:spacing w:val="8"/>
          <w:szCs w:val="21"/>
        </w:rPr>
      </w:r>
      <w:r/>
    </w:p>
    <w:p>
      <w:pPr>
        <w:pStyle w:val="826"/>
        <w:ind w:firstLine="452"/>
        <w:spacing w:line="360" w:lineRule="auto"/>
        <w:rPr>
          <w:rFonts w:ascii="Times New Roman" w:hAnsi="Times New Roman" w:cs="Times New Roman"/>
          <w:spacing w:val="8"/>
          <w:szCs w:val="21"/>
        </w:rPr>
      </w:pPr>
      <w:r>
        <w:rPr>
          <w:rFonts w:ascii="Times New Roman" w:hAnsi="Times New Roman" w:cs="Times New Roman"/>
          <w:spacing w:val="8"/>
          <w:szCs w:val="21"/>
        </w:rPr>
        <w:t xml:space="preserve">名 称：江苏省设备成套股份有限公司</w:t>
      </w:r>
      <w:r>
        <w:rPr>
          <w:rFonts w:ascii="Times New Roman" w:hAnsi="Times New Roman" w:cs="Times New Roman"/>
          <w:spacing w:val="8"/>
          <w:szCs w:val="21"/>
        </w:rPr>
      </w:r>
      <w:r/>
    </w:p>
    <w:p>
      <w:pPr>
        <w:pStyle w:val="826"/>
        <w:ind w:firstLine="452"/>
        <w:spacing w:line="360" w:lineRule="auto"/>
        <w:rPr>
          <w:rFonts w:ascii="Times New Roman" w:hAnsi="Times New Roman" w:eastAsia="宋体" w:cs="Times New Roman"/>
          <w:spacing w:val="8"/>
          <w:szCs w:val="21"/>
          <w:lang w:eastAsia="zh-CN"/>
        </w:rPr>
      </w:pPr>
      <w:r>
        <w:rPr>
          <w:rFonts w:ascii="Times New Roman" w:hAnsi="Times New Roman" w:cs="Times New Roman"/>
          <w:spacing w:val="8"/>
          <w:szCs w:val="21"/>
        </w:rPr>
        <w:t xml:space="preserve">联系人：路紫明、</w:t>
      </w:r>
      <w:r>
        <w:rPr>
          <w:rFonts w:ascii="Times New Roman" w:hAnsi="Times New Roman" w:cs="Times New Roman"/>
          <w:spacing w:val="8"/>
          <w:szCs w:val="21"/>
          <w:lang w:eastAsia="zh-CN"/>
        </w:rPr>
        <w:t xml:space="preserve">张杰</w:t>
      </w:r>
      <w:r>
        <w:rPr>
          <w:rFonts w:ascii="Times New Roman" w:hAnsi="Times New Roman" w:eastAsia="宋体" w:cs="Times New Roman"/>
          <w:spacing w:val="8"/>
          <w:szCs w:val="21"/>
          <w:lang w:eastAsia="zh-CN"/>
        </w:rPr>
      </w:r>
      <w:r/>
    </w:p>
    <w:p>
      <w:pPr>
        <w:pStyle w:val="826"/>
        <w:ind w:firstLine="452"/>
        <w:spacing w:line="360" w:lineRule="auto"/>
        <w:rPr>
          <w:rFonts w:ascii="Times New Roman" w:hAnsi="Times New Roman" w:cs="Times New Roman"/>
          <w:spacing w:val="8"/>
          <w:szCs w:val="21"/>
        </w:rPr>
      </w:pPr>
      <w:r>
        <w:rPr>
          <w:rFonts w:ascii="Times New Roman" w:hAnsi="Times New Roman" w:cs="Times New Roman"/>
          <w:spacing w:val="8"/>
          <w:szCs w:val="21"/>
        </w:rPr>
        <w:t xml:space="preserve">联系电话：</w:t>
      </w:r>
      <w:r>
        <w:rPr>
          <w:rFonts w:hint="eastAsia" w:ascii="Times New Roman" w:hAnsi="Times New Roman" w:cs="Times New Roman"/>
          <w:spacing w:val="8"/>
          <w:szCs w:val="21"/>
          <w:lang w:val="en-US" w:eastAsia="zh-CN"/>
        </w:rPr>
        <w:t xml:space="preserve">025-86633685、</w:t>
      </w:r>
      <w:r>
        <w:rPr>
          <w:rFonts w:ascii="Times New Roman" w:hAnsi="Times New Roman" w:cs="Times New Roman"/>
          <w:spacing w:val="8"/>
          <w:szCs w:val="21"/>
          <w:lang w:val="en-US" w:eastAsia="zh-CN"/>
        </w:rPr>
        <w:t xml:space="preserve">13701405790</w:t>
      </w:r>
      <w:r>
        <w:rPr>
          <w:rFonts w:ascii="Times New Roman" w:hAnsi="Times New Roman" w:cs="Times New Roman"/>
          <w:spacing w:val="8"/>
          <w:szCs w:val="21"/>
        </w:rPr>
      </w:r>
      <w:r/>
    </w:p>
    <w:p>
      <w:pPr>
        <w:pStyle w:val="826"/>
        <w:ind w:firstLine="452"/>
        <w:spacing w:line="360" w:lineRule="auto"/>
        <w:rPr>
          <w:rFonts w:ascii="Times New Roman" w:hAnsi="Times New Roman" w:cs="Times New Roman"/>
          <w:spacing w:val="8"/>
          <w:szCs w:val="21"/>
        </w:rPr>
      </w:pPr>
      <w:r>
        <w:rPr>
          <w:rFonts w:ascii="Times New Roman" w:hAnsi="Times New Roman" w:cs="Times New Roman"/>
          <w:spacing w:val="8"/>
          <w:szCs w:val="21"/>
        </w:rPr>
        <w:t xml:space="preserve">邮箱：luzm@jcec.cn</w:t>
      </w:r>
      <w:r>
        <w:rPr>
          <w:rFonts w:ascii="Times New Roman" w:hAnsi="Times New Roman" w:cs="Times New Roman"/>
          <w:spacing w:val="8"/>
          <w:szCs w:val="21"/>
        </w:rPr>
        <w:tab/>
      </w:r>
      <w:r>
        <w:rPr>
          <w:rFonts w:ascii="Times New Roman" w:hAnsi="Times New Roman" w:cs="Times New Roman"/>
          <w:spacing w:val="8"/>
          <w:szCs w:val="21"/>
        </w:rPr>
      </w:r>
      <w:r/>
    </w:p>
    <w:p>
      <w:pPr>
        <w:pStyle w:val="826"/>
        <w:ind w:firstLine="452"/>
        <w:spacing w:line="360" w:lineRule="auto"/>
        <w:rPr>
          <w:rFonts w:ascii="Times New Roman" w:hAnsi="Times New Roman" w:cs="Times New Roman"/>
          <w:spacing w:val="8"/>
          <w:szCs w:val="21"/>
        </w:rPr>
      </w:pPr>
      <w:r>
        <w:rPr>
          <w:rFonts w:ascii="Times New Roman" w:hAnsi="Times New Roman" w:cs="Times New Roman"/>
          <w:spacing w:val="8"/>
          <w:szCs w:val="21"/>
        </w:rPr>
        <w:t xml:space="preserve">地址：南京市清江南路18号鼓楼创新广场D栋1002室 </w:t>
      </w:r>
      <w:r>
        <w:rPr>
          <w:rFonts w:ascii="Times New Roman" w:hAnsi="Times New Roman" w:cs="Times New Roman"/>
          <w:spacing w:val="8"/>
          <w:szCs w:val="21"/>
        </w:rPr>
      </w:r>
      <w:r/>
    </w:p>
    <w:p>
      <w:pPr>
        <w:pStyle w:val="826"/>
        <w:ind w:firstLine="452"/>
        <w:spacing w:line="360" w:lineRule="auto"/>
        <w:rPr>
          <w:rFonts w:ascii="Times New Roman" w:hAnsi="Times New Roman" w:cs="Times New Roman"/>
          <w:spacing w:val="8"/>
          <w:szCs w:val="21"/>
        </w:rPr>
      </w:pPr>
      <w:r>
        <w:rPr>
          <w:rFonts w:ascii="Times New Roman" w:hAnsi="Times New Roman" w:cs="Times New Roman"/>
          <w:spacing w:val="8"/>
          <w:szCs w:val="21"/>
        </w:rPr>
        <w:t xml:space="preserve">7.3项目联系方式</w:t>
      </w:r>
      <w:r>
        <w:rPr>
          <w:rFonts w:ascii="Times New Roman" w:hAnsi="Times New Roman" w:cs="Times New Roman"/>
          <w:spacing w:val="8"/>
          <w:szCs w:val="21"/>
        </w:rPr>
      </w:r>
      <w:r/>
    </w:p>
    <w:p>
      <w:pPr>
        <w:pStyle w:val="826"/>
        <w:ind w:firstLine="452"/>
        <w:spacing w:line="360" w:lineRule="auto"/>
        <w:rPr>
          <w:rFonts w:ascii="Times New Roman" w:hAnsi="Times New Roman" w:eastAsia="宋体" w:cs="Times New Roman"/>
          <w:spacing w:val="8"/>
          <w:szCs w:val="21"/>
          <w:lang w:eastAsia="zh-CN"/>
        </w:rPr>
      </w:pPr>
      <w:r>
        <w:rPr>
          <w:rFonts w:ascii="Times New Roman" w:hAnsi="Times New Roman" w:cs="Times New Roman"/>
          <w:spacing w:val="8"/>
          <w:szCs w:val="21"/>
        </w:rPr>
        <w:t xml:space="preserve">项目联系人：路紫明、</w:t>
      </w:r>
      <w:r>
        <w:rPr>
          <w:rFonts w:ascii="Times New Roman" w:hAnsi="Times New Roman" w:cs="Times New Roman"/>
          <w:spacing w:val="8"/>
          <w:szCs w:val="21"/>
          <w:lang w:eastAsia="zh-CN"/>
        </w:rPr>
        <w:t xml:space="preserve">张杰</w:t>
      </w:r>
      <w:r>
        <w:rPr>
          <w:rFonts w:ascii="Times New Roman" w:hAnsi="Times New Roman" w:eastAsia="宋体" w:cs="Times New Roman"/>
          <w:spacing w:val="8"/>
          <w:szCs w:val="21"/>
          <w:lang w:eastAsia="zh-CN"/>
        </w:rPr>
      </w:r>
      <w:r/>
    </w:p>
    <w:p>
      <w:pPr>
        <w:pStyle w:val="826"/>
        <w:ind w:firstLine="452"/>
        <w:spacing w:line="360" w:lineRule="auto"/>
        <w:rPr>
          <w:rFonts w:ascii="Times New Roman" w:hAnsi="Times New Roman" w:eastAsia="宋体" w:cs="Times New Roman"/>
          <w:spacing w:val="8"/>
          <w:szCs w:val="21"/>
          <w:lang w:val="en-US" w:eastAsia="zh-CN"/>
        </w:rPr>
      </w:pPr>
      <w:r>
        <w:rPr>
          <w:rFonts w:ascii="Times New Roman" w:hAnsi="Times New Roman" w:cs="Times New Roman"/>
          <w:spacing w:val="8"/>
          <w:szCs w:val="21"/>
        </w:rPr>
        <w:t xml:space="preserve">电　　 话：</w:t>
      </w:r>
      <w:r>
        <w:rPr>
          <w:rFonts w:hint="eastAsia" w:ascii="Times New Roman" w:hAnsi="Times New Roman" w:cs="Times New Roman"/>
          <w:spacing w:val="8"/>
          <w:szCs w:val="21"/>
          <w:lang w:val="en-US" w:eastAsia="zh-CN"/>
        </w:rPr>
        <w:t xml:space="preserve">025-86633685、</w:t>
      </w:r>
      <w:r>
        <w:rPr>
          <w:rFonts w:ascii="Times New Roman" w:hAnsi="Times New Roman" w:cs="Times New Roman"/>
          <w:spacing w:val="8"/>
          <w:szCs w:val="21"/>
          <w:lang w:val="en-US" w:eastAsia="zh-CN"/>
        </w:rPr>
        <w:t xml:space="preserve">13701405790</w:t>
      </w:r>
      <w:r>
        <w:rPr>
          <w:rFonts w:ascii="Times New Roman" w:hAnsi="Times New Roman" w:eastAsia="宋体" w:cs="Times New Roman"/>
          <w:spacing w:val="8"/>
          <w:szCs w:val="21"/>
          <w:lang w:val="en-US" w:eastAsia="zh-CN"/>
        </w:rPr>
      </w:r>
      <w:r/>
    </w:p>
    <w:p>
      <w:pPr>
        <w:pStyle w:val="904"/>
        <w:ind w:firstLine="0"/>
        <w:rPr>
          <w:rFonts w:ascii="Times New Roman" w:hAnsi="Times New Roman" w:cs="Times New Roman"/>
          <w:spacing w:val="8"/>
          <w:szCs w:val="21"/>
        </w:rPr>
      </w:pPr>
      <w:r>
        <w:rPr>
          <w:rFonts w:ascii="Times New Roman" w:hAnsi="Times New Roman" w:cs="Times New Roman"/>
          <w:spacing w:val="8"/>
          <w:szCs w:val="21"/>
        </w:rPr>
      </w:r>
      <w:r/>
    </w:p>
    <w:p>
      <w:pPr>
        <w:pStyle w:val="826"/>
        <w:rPr>
          <w:rFonts w:ascii="Times New Roman" w:hAnsi="Times New Roman" w:cs="Times New Roman"/>
        </w:rPr>
      </w:pPr>
      <w:r/>
      <w:bookmarkStart w:id="6" w:name="_Toc7593"/>
      <w:r>
        <w:rPr>
          <w:rFonts w:ascii="Times New Roman" w:hAnsi="Times New Roman" w:cs="Times New Roman"/>
        </w:rPr>
        <w:br w:type="page" w:clear="all"/>
      </w:r>
      <w:r>
        <w:rPr>
          <w:rFonts w:ascii="Times New Roman" w:hAnsi="Times New Roman" w:cs="Times New Roman"/>
        </w:rPr>
      </w:r>
      <w:r/>
    </w:p>
    <w:p>
      <w:pPr>
        <w:pStyle w:val="827"/>
        <w:numPr>
          <w:ilvl w:val="0"/>
          <w:numId w:val="0"/>
        </w:numPr>
        <w:rPr>
          <w:rFonts w:ascii="Times New Roman" w:hAnsi="Times New Roman" w:cs="Times New Roman"/>
        </w:rPr>
      </w:pPr>
      <w:r>
        <w:rPr>
          <w:rFonts w:ascii="Times New Roman" w:hAnsi="Times New Roman" w:cs="Times New Roman"/>
        </w:rPr>
        <w:t xml:space="preserve">第二章</w:t>
      </w:r>
      <w:bookmarkStart w:id="7" w:name="_Toc452625218"/>
      <w:r>
        <w:rPr>
          <w:rFonts w:ascii="Times New Roman" w:hAnsi="Times New Roman" w:cs="Times New Roman"/>
        </w:rPr>
        <w:t xml:space="preserve"> 投标人须知</w:t>
      </w:r>
      <w:bookmarkEnd w:id="6"/>
      <w:r/>
      <w:bookmarkEnd w:id="7"/>
      <w:r>
        <w:rPr>
          <w:rFonts w:ascii="Times New Roman" w:hAnsi="Times New Roman" w:cs="Times New Roman"/>
        </w:rPr>
      </w:r>
      <w:r/>
    </w:p>
    <w:p>
      <w:pPr>
        <w:pStyle w:val="826"/>
        <w:ind w:firstLine="424"/>
        <w:spacing w:line="360" w:lineRule="auto"/>
        <w:shd w:val="clear" w:color="auto" w:fill="ffffff"/>
        <w:widowControl/>
        <w:rPr>
          <w:rFonts w:ascii="Times New Roman" w:hAnsi="Times New Roman" w:cs="Times New Roman"/>
          <w:szCs w:val="21"/>
        </w:rPr>
      </w:pPr>
      <w:r>
        <w:rPr>
          <w:rFonts w:ascii="Times New Roman" w:hAnsi="Times New Roman" w:cs="Times New Roman"/>
          <w:b/>
          <w:bCs/>
          <w:szCs w:val="21"/>
        </w:rPr>
        <w:t xml:space="preserve">一、总 则</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b/>
          <w:bCs/>
          <w:szCs w:val="21"/>
        </w:rPr>
        <w:t xml:space="preserve">1、适用法律</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 w:val="22"/>
          <w:szCs w:val="22"/>
        </w:rPr>
      </w:pPr>
      <w:r>
        <w:rPr>
          <w:rFonts w:ascii="Times New Roman" w:hAnsi="Times New Roman" w:cs="Times New Roman"/>
          <w:b/>
          <w:bCs/>
          <w:sz w:val="22"/>
          <w:szCs w:val="22"/>
        </w:rPr>
        <w:t xml:space="preserve">2、定义</w:t>
      </w:r>
      <w:r>
        <w:rPr>
          <w:rFonts w:ascii="Times New Roman" w:hAnsi="Times New Roman" w:cs="Times New Roman"/>
          <w:sz w:val="22"/>
          <w:szCs w:val="22"/>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 w:val="22"/>
          <w:szCs w:val="22"/>
        </w:rPr>
        <w:t xml:space="preserve">2.1“采购人”</w:t>
      </w:r>
      <w:r>
        <w:rPr>
          <w:rFonts w:ascii="Times New Roman" w:hAnsi="Times New Roman" w:cs="Times New Roman"/>
          <w:szCs w:val="21"/>
        </w:rPr>
        <w:t xml:space="preserve">是指依法进行政府采购的国家机关、事业单位、团体组织。</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2.2“投标人（供应商）”是指参加投标竞争，并符合招标文件规定资格条件的法人、其他组织或者自然人。</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2.3“采购代理机构”是指集中采购机构和集中采购机构以外的采购代理机构，集中采购机构以外的采购代理机构，是从事采购代理业务的社会中介机构。</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2.4“货物和服务”指本招标文件中所述</w:t>
      </w:r>
      <w:r>
        <w:rPr>
          <w:rFonts w:ascii="Times New Roman" w:hAnsi="Times New Roman" w:cs="Times New Roman"/>
          <w:bCs/>
          <w:szCs w:val="21"/>
        </w:rPr>
        <w:t xml:space="preserve">产品</w:t>
      </w:r>
      <w:r>
        <w:rPr>
          <w:rFonts w:ascii="Times New Roman" w:hAnsi="Times New Roman" w:cs="Times New Roman"/>
          <w:szCs w:val="21"/>
        </w:rPr>
        <w:t xml:space="preserve">及相关服务。</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2.5“用户或使用单位”是指使用货物，接受服务的单位。</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b/>
          <w:bCs/>
          <w:szCs w:val="21"/>
        </w:rPr>
        <w:t xml:space="preserve">3、政策功能</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3.5强制采购信息安全产品。参加政府采购活动的信息安全产品投标人应当选择经国家认证的信息安全产品投标，并提供由国家信息安全认证中心按国家标准认证颁发的有效认证证书。</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3.6进口产品政策</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（1）除招标公告载明接受进口产品参加外，不允许进口产品参加。进口产品认定依照《财政部关于政府采购进口产品管理有关问题的通知》（财办库〔2008〕248号）的规定。</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（2）允许进口产品参加的，满足需求的国内产品可以参加。</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（3）允许进口产品参加的，优先采购向我国企业转让技术、与我国企业签订消化吸收再创新方案的投标人的进口产品。</w:t>
      </w:r>
      <w:r>
        <w:rPr>
          <w:rFonts w:ascii="Times New Roman" w:hAnsi="Times New Roman" w:cs="Times New Roman"/>
          <w:szCs w:val="21"/>
        </w:rPr>
      </w:r>
      <w:r/>
    </w:p>
    <w:p>
      <w:pPr>
        <w:pStyle w:val="826"/>
        <w:ind w:firstLine="412"/>
        <w:spacing w:line="360" w:lineRule="auto"/>
        <w:shd w:val="clear" w:color="auto" w:fill="ffffff"/>
        <w:widowControl/>
        <w:rPr>
          <w:rFonts w:ascii="Times New Roman" w:hAnsi="Times New Roman" w:cs="Times New Roman"/>
          <w:szCs w:val="21"/>
        </w:rPr>
      </w:pPr>
      <w:r>
        <w:rPr>
          <w:rFonts w:ascii="Times New Roman" w:hAnsi="Times New Roman" w:cs="Times New Roman"/>
          <w:b/>
          <w:bCs/>
          <w:szCs w:val="21"/>
        </w:rPr>
        <w:t xml:space="preserve">二、招标文件构成</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b/>
          <w:bCs/>
          <w:szCs w:val="21"/>
        </w:rPr>
        <w:t xml:space="preserve">4、招标文件组成</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4.1（1）招标公告；</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（2）投标人须知；</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（3）评标标准；</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（4）采购需求；</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（5）合同主要条款及格式；</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（6）投标文件格式及附件。</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如标书制作工具中格式和内容与“南京公共采购信息网/江苏政府采购网/中国政府采购网”发布的招标文件不一致的，以上述网站发布的招标文件为准。</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4.2 招标的最小单位是标段。招标货物数量及技术要求中未分标段的，投标人对要求提供的货物和服务不得部分投标；招标货物数量及技术要求中已经分标段的，可以以标段为单位投标。</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4.3 采购代理机构如果要求投标人按照招标文件规定提交备选投标方案的，投标人可以提交备选方案；否则，备选方案将被拒绝。</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4.4招标文件中要求的产品品牌或型号，是采购人根据项目所要实现的功能推荐的品牌或型号，仅供投标人参考，并不是限制条件。</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b/>
          <w:bCs/>
          <w:szCs w:val="21"/>
        </w:rPr>
        <w:t xml:space="preserve">5、招标文件的澄清或者修改</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5.3 投标人应在提交投标文件截止时间前，关注原公告媒体有关本项目的更正公告，根据更正公告内容自行决定是否需要重新制作和提交投标文件，并承担由此产生的相应责任。</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b/>
          <w:bCs/>
          <w:szCs w:val="21"/>
        </w:rPr>
        <w:t xml:space="preserve">三、投标文件的编制</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b/>
          <w:bCs/>
          <w:szCs w:val="21"/>
        </w:rPr>
        <w:t xml:space="preserve">6、投标文件的语言、计量单位、货币和编制</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6.2投标人所使用的计量单位应为国家法定计量单位。</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6.3投标人应用人民币报价。投标产品如果是进口产品的，应提供人民币与</w:t>
      </w:r>
      <w:r>
        <w:rPr>
          <w:rFonts w:ascii="Times New Roman" w:hAnsi="Times New Roman" w:cs="Times New Roman"/>
          <w:b/>
          <w:bCs/>
          <w:szCs w:val="21"/>
        </w:rPr>
        <w:t xml:space="preserve">外币之间的汇率。</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6.4 投标文件应按照招标文件的规定编写并制作目录。</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6.5投标人应在投标文件中写清相应的项目编号、项目名称、投标人全称、地址、电话、传真等。</w:t>
      </w:r>
      <w:r>
        <w:rPr>
          <w:rFonts w:ascii="Times New Roman" w:hAnsi="Times New Roman" w:cs="Times New Roman"/>
          <w:szCs w:val="21"/>
        </w:rPr>
      </w:r>
      <w:r/>
    </w:p>
    <w:p>
      <w:pPr>
        <w:pStyle w:val="826"/>
        <w:ind w:firstLine="412"/>
        <w:spacing w:line="360" w:lineRule="auto"/>
        <w:shd w:val="clear" w:color="auto" w:fill="ffffff"/>
        <w:widowControl/>
        <w:rPr>
          <w:rFonts w:ascii="Times New Roman" w:hAnsi="Times New Roman" w:cs="Times New Roman"/>
          <w:szCs w:val="21"/>
        </w:rPr>
      </w:pPr>
      <w:r>
        <w:rPr>
          <w:rFonts w:ascii="Times New Roman" w:hAnsi="Times New Roman" w:cs="Times New Roman"/>
          <w:bCs/>
          <w:szCs w:val="21"/>
        </w:rPr>
        <w:t xml:space="preserve">6.6</w:t>
      </w:r>
      <w:r>
        <w:rPr>
          <w:rFonts w:ascii="Times New Roman" w:hAnsi="Times New Roman" w:cs="Times New Roman"/>
          <w:szCs w:val="21"/>
        </w:rPr>
        <w:t xml:space="preserve">投标人根据招标文件载明的标的采购项目实际情况，拟在中标后将中标项目的非主体、非关键性工作交由他人完成的，应当在投标文件中载明。</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b/>
          <w:bCs/>
          <w:szCs w:val="21"/>
        </w:rPr>
      </w:pPr>
      <w:r>
        <w:rPr>
          <w:rFonts w:ascii="Times New Roman" w:hAnsi="Times New Roman" w:cs="Times New Roman"/>
          <w:b/>
          <w:bCs/>
          <w:szCs w:val="21"/>
        </w:rPr>
        <w:t xml:space="preserve">7、联合体投标</w:t>
      </w:r>
      <w:r>
        <w:rPr>
          <w:rFonts w:ascii="Times New Roman" w:hAnsi="Times New Roman" w:cs="Times New Roman"/>
          <w:b/>
          <w:bCs/>
          <w:szCs w:val="21"/>
        </w:rPr>
      </w:r>
      <w:r/>
    </w:p>
    <w:p>
      <w:pPr>
        <w:pStyle w:val="826"/>
        <w:ind w:firstLine="420"/>
        <w:spacing w:line="360" w:lineRule="auto"/>
        <w:shd w:val="clear" w:color="auto" w:fill="ffffff"/>
        <w:widowControl/>
        <w:rPr>
          <w:rFonts w:ascii="Times New Roman" w:hAnsi="Times New Roman" w:cs="Times New Roman"/>
          <w:bCs/>
          <w:szCs w:val="21"/>
        </w:rPr>
      </w:pPr>
      <w:r>
        <w:rPr>
          <w:rFonts w:ascii="Times New Roman" w:hAnsi="Times New Roman" w:cs="Times New Roman"/>
          <w:bCs/>
          <w:szCs w:val="21"/>
        </w:rPr>
        <w:t xml:space="preserve">7.1 两个以上的自然人、法人或者其他组织可以组成一个联合体，以一个投标人的身份共同参加政府采购。</w:t>
      </w:r>
      <w:r>
        <w:rPr>
          <w:rFonts w:ascii="Times New Roman" w:hAnsi="Times New Roman" w:cs="Times New Roman"/>
          <w:bCs/>
          <w:szCs w:val="21"/>
        </w:rPr>
      </w:r>
      <w:r/>
    </w:p>
    <w:p>
      <w:pPr>
        <w:pStyle w:val="826"/>
        <w:ind w:firstLine="420"/>
        <w:spacing w:line="360" w:lineRule="auto"/>
        <w:shd w:val="clear" w:color="auto" w:fill="ffffff"/>
        <w:widowControl/>
        <w:rPr>
          <w:rFonts w:ascii="Times New Roman" w:hAnsi="Times New Roman" w:cs="Times New Roman"/>
          <w:bCs/>
          <w:szCs w:val="21"/>
        </w:rPr>
      </w:pPr>
      <w:r>
        <w:rPr>
          <w:rFonts w:ascii="Times New Roman" w:hAnsi="Times New Roman" w:cs="Times New Roman"/>
          <w:bCs/>
          <w:szCs w:val="21"/>
        </w:rPr>
        <w:t xml:space="preserve">7.2 联合体中有同类资质的投标人按照联合体分工承担相同工作的，按照资质等级较低的投标人确定资质等级。</w:t>
      </w:r>
      <w:r>
        <w:rPr>
          <w:rFonts w:ascii="Times New Roman" w:hAnsi="Times New Roman" w:cs="Times New Roman"/>
          <w:bCs/>
          <w:szCs w:val="21"/>
        </w:rPr>
      </w:r>
      <w:r/>
    </w:p>
    <w:p>
      <w:pPr>
        <w:pStyle w:val="826"/>
        <w:ind w:firstLine="420"/>
        <w:spacing w:line="360" w:lineRule="auto"/>
        <w:shd w:val="clear" w:color="auto" w:fill="ffffff"/>
        <w:widowControl/>
        <w:rPr>
          <w:rFonts w:ascii="Times New Roman" w:hAnsi="Times New Roman" w:cs="Times New Roman"/>
          <w:bCs/>
          <w:szCs w:val="21"/>
        </w:rPr>
      </w:pPr>
      <w:r>
        <w:rPr>
          <w:rFonts w:ascii="Times New Roman" w:hAnsi="Times New Roman" w:cs="Times New Roman"/>
          <w:bCs/>
          <w:szCs w:val="21"/>
        </w:rPr>
        <w:t xml:space="preserve">7.3 联合体各方之间应当签订联合体协议，明确约定联合体各方承担的工作和相应的责任，并将联合体协议连同投标文件一同提交。</w:t>
      </w:r>
      <w:r>
        <w:rPr>
          <w:rFonts w:ascii="Times New Roman" w:hAnsi="Times New Roman" w:cs="Times New Roman"/>
          <w:bCs/>
          <w:szCs w:val="21"/>
        </w:rPr>
      </w:r>
      <w:r/>
    </w:p>
    <w:p>
      <w:pPr>
        <w:pStyle w:val="826"/>
        <w:ind w:firstLine="412"/>
        <w:spacing w:line="360" w:lineRule="auto"/>
        <w:shd w:val="clear" w:color="auto" w:fill="ffffff"/>
        <w:widowControl/>
        <w:rPr>
          <w:rFonts w:ascii="Times New Roman" w:hAnsi="Times New Roman" w:cs="Times New Roman"/>
          <w:szCs w:val="21"/>
        </w:rPr>
      </w:pPr>
      <w:r>
        <w:rPr>
          <w:rFonts w:ascii="Times New Roman" w:hAnsi="Times New Roman" w:cs="Times New Roman"/>
          <w:bCs/>
          <w:szCs w:val="21"/>
        </w:rPr>
        <w:t xml:space="preserve">7.4 以联合体形式参加政府采购活动的，联合体各方不得再单独参加或者与其他投标人另外组成联合体参加同一合同项下的政府采购活动。</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b/>
          <w:bCs/>
          <w:szCs w:val="21"/>
        </w:rPr>
        <w:t xml:space="preserve">8、投标文件的组成</w:t>
      </w:r>
      <w:r>
        <w:rPr>
          <w:rFonts w:ascii="Times New Roman" w:hAnsi="Times New Roman" w:cs="Times New Roman"/>
          <w:szCs w:val="21"/>
        </w:rPr>
      </w:r>
      <w:r/>
    </w:p>
    <w:p>
      <w:pPr>
        <w:pStyle w:val="826"/>
        <w:ind w:firstLine="420"/>
        <w:jc w:val="left"/>
        <w:spacing w:line="360" w:lineRule="auto"/>
        <w:shd w:val="clear" w:color="auto" w:fill="ffffff"/>
        <w:widowControl/>
        <w:rPr>
          <w:rFonts w:ascii="Times New Roman" w:hAnsi="Times New Roman" w:cs="Times New Roman"/>
          <w:b/>
          <w:szCs w:val="21"/>
        </w:rPr>
      </w:pPr>
      <w:r>
        <w:rPr>
          <w:rFonts w:ascii="Times New Roman" w:hAnsi="Times New Roman" w:cs="Times New Roman"/>
          <w:szCs w:val="21"/>
        </w:rPr>
        <w:t xml:space="preserve">8.1投标人应当根据招标文件要求编制投标文件，投标文件应对招标文件提出的要求和条件作出实质性响应，并在《商务条款偏离表》和《采购需求偏离表》等处逐条标明满足与否。</w:t>
      </w:r>
      <w:r>
        <w:rPr>
          <w:rFonts w:ascii="Times New Roman" w:hAnsi="Times New Roman" w:cs="Times New Roman"/>
          <w:b/>
          <w:szCs w:val="21"/>
        </w:rPr>
        <w:t xml:space="preserve">对带</w:t>
      </w:r>
      <w:r>
        <w:rPr>
          <w:rFonts w:ascii="Times New Roman" w:hAnsi="Times New Roman" w:cs="Times New Roman"/>
          <w:b/>
          <w:bCs/>
          <w:szCs w:val="21"/>
        </w:rPr>
        <w:t xml:space="preserve">星号（“</w:t>
      </w:r>
      <w:r>
        <w:rPr>
          <w:rFonts w:ascii="Times New Roman" w:hAnsi="Times New Roman" w:cs="Times New Roman"/>
          <w:b/>
          <w:szCs w:val="21"/>
        </w:rPr>
        <w:t xml:space="preserve">★</w:t>
      </w:r>
      <w:r>
        <w:rPr>
          <w:rFonts w:ascii="Times New Roman" w:hAnsi="Times New Roman" w:cs="Times New Roman"/>
          <w:b/>
          <w:bCs/>
          <w:szCs w:val="21"/>
        </w:rPr>
        <w:t xml:space="preserve">”）的技术条款必须在投标文件中提供技术支持资料</w:t>
      </w:r>
      <w:r>
        <w:rPr>
          <w:rFonts w:ascii="Times New Roman" w:hAnsi="Times New Roman" w:cs="Times New Roman"/>
        </w:rPr>
        <w:t xml:space="preserve">包括但不仅限于</w:t>
      </w:r>
      <w:r>
        <w:rPr>
          <w:rFonts w:ascii="Times New Roman" w:hAnsi="Times New Roman" w:cs="Times New Roman"/>
          <w:b/>
          <w:bCs/>
          <w:szCs w:val="21"/>
        </w:rPr>
        <w:t xml:space="preserve">（</w:t>
      </w:r>
      <w:r>
        <w:rPr>
          <w:rFonts w:ascii="Times New Roman" w:hAnsi="Times New Roman" w:cs="Times New Roman"/>
          <w:szCs w:val="21"/>
        </w:rPr>
        <w:t xml:space="preserve">白皮书、彩页、手册、检测报告、说明书、设备照片</w:t>
      </w:r>
      <w:r>
        <w:rPr>
          <w:rFonts w:ascii="Times New Roman" w:hAnsi="Times New Roman" w:cs="Times New Roman"/>
          <w:szCs w:val="21"/>
          <w:lang w:eastAsia="zh-CN"/>
        </w:rPr>
        <w:t xml:space="preserve">、</w:t>
      </w:r>
      <w:r>
        <w:rPr>
          <w:rFonts w:ascii="Times New Roman" w:hAnsi="Times New Roman" w:cs="Times New Roman"/>
          <w:szCs w:val="21"/>
          <w:lang w:val="en-US" w:eastAsia="zh-CN"/>
        </w:rPr>
        <w:t xml:space="preserve">承诺函</w:t>
      </w:r>
      <w:r>
        <w:rPr>
          <w:rFonts w:ascii="Times New Roman" w:hAnsi="Times New Roman" w:cs="Times New Roman"/>
          <w:szCs w:val="21"/>
        </w:rPr>
        <w:t xml:space="preserve">等</w:t>
      </w:r>
      <w:r>
        <w:rPr>
          <w:rFonts w:ascii="Times New Roman" w:hAnsi="Times New Roman" w:cs="Times New Roman"/>
          <w:b/>
          <w:bCs/>
          <w:szCs w:val="21"/>
        </w:rPr>
        <w:t xml:space="preserve">），未提供技术支持资料的，视为未对招标文件实质性要求作出响应，评审时不予认可。</w:t>
      </w:r>
      <w:r>
        <w:rPr>
          <w:rFonts w:ascii="Times New Roman" w:hAnsi="Times New Roman" w:cs="Times New Roman"/>
          <w:b/>
          <w:szCs w:val="21"/>
        </w:rPr>
      </w:r>
      <w:r/>
    </w:p>
    <w:p>
      <w:pPr>
        <w:pStyle w:val="826"/>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8.2 投标文件由商务、技术、价格以及其他部分内容组成。投标文件目录及有关格式按招标文件“第六章 投标文件格式及附件”的要求编制。</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b/>
          <w:bCs/>
          <w:szCs w:val="21"/>
        </w:rPr>
        <w:t xml:space="preserve">9、投标文件的商务内容</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9.1商务部分内容是证明投标人有资格参加投标和中标后有能力履行合同的文件，这些文件应能满足招标的要求，包括但不限于下列文件（</w:t>
      </w:r>
      <w:r>
        <w:rPr>
          <w:rFonts w:ascii="Times New Roman" w:hAnsi="Times New Roman" w:cs="Times New Roman"/>
          <w:b/>
          <w:szCs w:val="21"/>
        </w:rPr>
        <w:t xml:space="preserve">（1）-（5）所述材料不得有缺失或提供不全或不满足招标文件的实质性要求</w:t>
      </w:r>
      <w:r>
        <w:rPr>
          <w:rFonts w:ascii="Times New Roman" w:hAnsi="Times New Roman" w:cs="Times New Roman"/>
          <w:szCs w:val="21"/>
        </w:rPr>
        <w:t xml:space="preserve">）：</w:t>
      </w:r>
      <w:r>
        <w:rPr>
          <w:rFonts w:ascii="Times New Roman" w:hAnsi="Times New Roman" w:cs="Times New Roman"/>
          <w:szCs w:val="21"/>
        </w:rPr>
      </w:r>
      <w:r/>
    </w:p>
    <w:p>
      <w:pPr>
        <w:pStyle w:val="826"/>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（1）投标函（投标申请及声明）</w:t>
      </w:r>
      <w:r>
        <w:rPr>
          <w:rFonts w:ascii="Times New Roman" w:hAnsi="Times New Roman" w:cs="Times New Roman"/>
          <w:bCs/>
          <w:szCs w:val="21"/>
        </w:rPr>
        <w:t xml:space="preserve">（</w:t>
      </w:r>
      <w:r>
        <w:rPr>
          <w:rFonts w:ascii="Times New Roman" w:hAnsi="Times New Roman" w:cs="Times New Roman"/>
          <w:b/>
          <w:bCs/>
          <w:szCs w:val="21"/>
        </w:rPr>
        <w:t xml:space="preserve">格式见第六章</w:t>
      </w:r>
      <w:r>
        <w:rPr>
          <w:rFonts w:ascii="Times New Roman" w:hAnsi="Times New Roman" w:cs="Times New Roman"/>
          <w:bCs/>
          <w:szCs w:val="21"/>
        </w:rPr>
        <w:t xml:space="preserve">）</w:t>
      </w:r>
      <w:r>
        <w:rPr>
          <w:rFonts w:ascii="Times New Roman" w:hAnsi="Times New Roman" w:cs="Times New Roman"/>
          <w:szCs w:val="21"/>
        </w:rPr>
        <w:t xml:space="preserve">；</w:t>
      </w:r>
      <w:r>
        <w:rPr>
          <w:rFonts w:ascii="Times New Roman" w:hAnsi="Times New Roman" w:cs="Times New Roman"/>
          <w:szCs w:val="21"/>
        </w:rPr>
      </w:r>
      <w:r/>
    </w:p>
    <w:p>
      <w:pPr>
        <w:pStyle w:val="826"/>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（2）法人授权书（格式见第六章）；</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（3）投标人资格资信证明文件：</w:t>
      </w:r>
      <w:r>
        <w:rPr>
          <w:rFonts w:ascii="Times New Roman" w:hAnsi="Times New Roman" w:cs="Times New Roman"/>
          <w:szCs w:val="21"/>
        </w:rPr>
      </w:r>
      <w:r/>
    </w:p>
    <w:p>
      <w:pPr>
        <w:pStyle w:val="965"/>
        <w:numPr>
          <w:ilvl w:val="1"/>
          <w:numId w:val="3"/>
        </w:numPr>
        <w:ind w:left="0" w:firstLine="367"/>
        <w:spacing w:line="360" w:lineRule="auto"/>
        <w:tabs>
          <w:tab w:val="left" w:pos="840" w:leader="none"/>
        </w:tabs>
        <w:rPr>
          <w:rFonts w:ascii="Times New Roman" w:hAnsi="Times New Roman" w:cs="Times New Roman"/>
          <w:bCs/>
          <w:szCs w:val="21"/>
        </w:rPr>
      </w:pPr>
      <w:r>
        <w:rPr>
          <w:rFonts w:ascii="Times New Roman" w:hAnsi="Times New Roman" w:cs="Times New Roman"/>
          <w:bCs/>
          <w:szCs w:val="21"/>
        </w:rPr>
        <w:t xml:space="preserve">第一章招标公告中 2.1《中华人民共和国政府采购法》规定的资格条件证明文件；</w:t>
      </w:r>
      <w:r>
        <w:rPr>
          <w:rFonts w:ascii="Times New Roman" w:hAnsi="Times New Roman" w:cs="Times New Roman"/>
          <w:bCs/>
          <w:szCs w:val="21"/>
        </w:rPr>
      </w:r>
      <w:r/>
    </w:p>
    <w:p>
      <w:pPr>
        <w:pStyle w:val="965"/>
        <w:numPr>
          <w:ilvl w:val="1"/>
          <w:numId w:val="3"/>
        </w:numPr>
        <w:ind w:left="0" w:firstLine="367"/>
        <w:spacing w:line="360" w:lineRule="auto"/>
        <w:tabs>
          <w:tab w:val="left" w:pos="840" w:leader="none"/>
        </w:tabs>
        <w:rPr>
          <w:rFonts w:ascii="Times New Roman" w:hAnsi="Times New Roman" w:cs="Times New Roman"/>
          <w:bCs/>
          <w:szCs w:val="21"/>
        </w:rPr>
      </w:pPr>
      <w:r>
        <w:rPr>
          <w:rFonts w:ascii="Times New Roman" w:hAnsi="Times New Roman" w:cs="Times New Roman"/>
          <w:bCs/>
          <w:szCs w:val="21"/>
        </w:rPr>
        <w:t xml:space="preserve">第一章招标公告中 2.2</w:t>
      </w:r>
      <w:r>
        <w:rPr>
          <w:rFonts w:ascii="Times New Roman" w:hAnsi="Times New Roman" w:cs="Times New Roman"/>
          <w:spacing w:val="8"/>
          <w:szCs w:val="21"/>
        </w:rPr>
        <w:t xml:space="preserve">落实政府采购政策需满足的资格要求；</w:t>
      </w:r>
      <w:r>
        <w:rPr>
          <w:rFonts w:ascii="Times New Roman" w:hAnsi="Times New Roman" w:cs="Times New Roman"/>
          <w:bCs/>
          <w:szCs w:val="21"/>
        </w:rPr>
      </w:r>
      <w:r/>
    </w:p>
    <w:p>
      <w:pPr>
        <w:pStyle w:val="965"/>
        <w:numPr>
          <w:ilvl w:val="1"/>
          <w:numId w:val="3"/>
        </w:numPr>
        <w:ind w:left="0" w:firstLine="367"/>
        <w:spacing w:line="360" w:lineRule="auto"/>
        <w:tabs>
          <w:tab w:val="left" w:pos="840" w:leader="none"/>
        </w:tabs>
        <w:rPr>
          <w:rFonts w:ascii="Times New Roman" w:hAnsi="Times New Roman" w:cs="Times New Roman"/>
          <w:bCs/>
          <w:szCs w:val="21"/>
        </w:rPr>
      </w:pPr>
      <w:r>
        <w:rPr>
          <w:rFonts w:ascii="Times New Roman" w:hAnsi="Times New Roman" w:cs="Times New Roman"/>
          <w:bCs/>
          <w:szCs w:val="21"/>
        </w:rPr>
        <w:t xml:space="preserve">第一章招标公告中 2.3 采购人根据采购项目的特殊要求规定的特定条件证明文件。</w:t>
      </w:r>
      <w:r>
        <w:rPr>
          <w:rFonts w:ascii="Times New Roman" w:hAnsi="Times New Roman" w:cs="Times New Roman"/>
          <w:bCs/>
          <w:szCs w:val="21"/>
        </w:rPr>
      </w:r>
      <w:r/>
    </w:p>
    <w:p>
      <w:pPr>
        <w:pStyle w:val="826"/>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（4）开标一览表及附表</w:t>
      </w:r>
      <w:r>
        <w:rPr>
          <w:rFonts w:ascii="Times New Roman" w:hAnsi="Times New Roman" w:cs="Times New Roman"/>
          <w:bCs/>
          <w:szCs w:val="21"/>
        </w:rPr>
        <w:t xml:space="preserve">（</w:t>
      </w:r>
      <w:r>
        <w:rPr>
          <w:rFonts w:ascii="Times New Roman" w:hAnsi="Times New Roman" w:cs="Times New Roman"/>
          <w:b/>
          <w:bCs/>
          <w:szCs w:val="21"/>
        </w:rPr>
        <w:t xml:space="preserve">格式见第六章</w:t>
      </w:r>
      <w:r>
        <w:rPr>
          <w:rFonts w:ascii="Times New Roman" w:hAnsi="Times New Roman" w:cs="Times New Roman"/>
          <w:bCs/>
          <w:szCs w:val="21"/>
        </w:rPr>
        <w:t xml:space="preserve">）；</w:t>
      </w:r>
      <w:r>
        <w:rPr>
          <w:rFonts w:ascii="Times New Roman" w:hAnsi="Times New Roman" w:cs="Times New Roman"/>
          <w:szCs w:val="21"/>
        </w:rPr>
      </w:r>
      <w:r/>
    </w:p>
    <w:p>
      <w:pPr>
        <w:pStyle w:val="826"/>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w:t>
      </w:r>
      <w:r>
        <w:rPr>
          <w:rFonts w:ascii="Times New Roman" w:hAnsi="Times New Roman" w:cs="Times New Roman"/>
          <w:szCs w:val="21"/>
          <w:lang w:val="en-US" w:eastAsia="zh-CN"/>
        </w:rPr>
        <w:t xml:space="preserve">5</w:t>
      </w:r>
      <w:r>
        <w:rPr>
          <w:rFonts w:ascii="Times New Roman" w:hAnsi="Times New Roman" w:cs="Times New Roman"/>
          <w:szCs w:val="21"/>
        </w:rPr>
        <w:t xml:space="preserve">）《商务条款偏离表》；</w:t>
      </w:r>
      <w:r>
        <w:rPr>
          <w:rFonts w:ascii="Times New Roman" w:hAnsi="Times New Roman" w:cs="Times New Roman"/>
          <w:szCs w:val="21"/>
        </w:rPr>
      </w:r>
      <w:r/>
    </w:p>
    <w:p>
      <w:pPr>
        <w:pStyle w:val="826"/>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w:t>
      </w:r>
      <w:r>
        <w:rPr>
          <w:rFonts w:ascii="Times New Roman" w:hAnsi="Times New Roman" w:cs="Times New Roman"/>
          <w:szCs w:val="21"/>
          <w:lang w:val="en-US" w:eastAsia="zh-CN"/>
        </w:rPr>
        <w:t xml:space="preserve">6</w:t>
      </w:r>
      <w:r>
        <w:rPr>
          <w:rFonts w:ascii="Times New Roman" w:hAnsi="Times New Roman" w:cs="Times New Roman"/>
          <w:szCs w:val="21"/>
        </w:rPr>
        <w:t xml:space="preserve">）第三章评标标准中对应的所需证明材料（如有自行添加）；</w:t>
      </w:r>
      <w:r>
        <w:rPr>
          <w:rFonts w:ascii="Times New Roman" w:hAnsi="Times New Roman" w:cs="Times New Roman"/>
          <w:szCs w:val="21"/>
        </w:rPr>
      </w:r>
      <w:r/>
    </w:p>
    <w:p>
      <w:pPr>
        <w:pStyle w:val="826"/>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w:t>
      </w:r>
      <w:r>
        <w:rPr>
          <w:rFonts w:ascii="Times New Roman" w:hAnsi="Times New Roman" w:cs="Times New Roman"/>
          <w:szCs w:val="21"/>
          <w:lang w:val="en-US" w:eastAsia="zh-CN"/>
        </w:rPr>
        <w:t xml:space="preserve">7</w:t>
      </w:r>
      <w:r>
        <w:rPr>
          <w:rFonts w:ascii="Times New Roman" w:hAnsi="Times New Roman" w:cs="Times New Roman"/>
          <w:szCs w:val="21"/>
        </w:rPr>
        <w:t xml:space="preserve">）要求采购人提供的配合（如有自拟并自行添加）；</w:t>
      </w:r>
      <w:r>
        <w:rPr>
          <w:rFonts w:ascii="Times New Roman" w:hAnsi="Times New Roman" w:cs="Times New Roman"/>
          <w:szCs w:val="21"/>
        </w:rPr>
      </w:r>
      <w:r/>
    </w:p>
    <w:p>
      <w:pPr>
        <w:pStyle w:val="826"/>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w:t>
      </w:r>
      <w:r>
        <w:rPr>
          <w:rFonts w:ascii="Times New Roman" w:hAnsi="Times New Roman" w:cs="Times New Roman"/>
          <w:szCs w:val="21"/>
          <w:lang w:val="en-US" w:eastAsia="zh-CN"/>
        </w:rPr>
        <w:t xml:space="preserve">8</w:t>
      </w:r>
      <w:r>
        <w:rPr>
          <w:rFonts w:ascii="Times New Roman" w:hAnsi="Times New Roman" w:cs="Times New Roman"/>
          <w:szCs w:val="21"/>
        </w:rPr>
        <w:t xml:space="preserve">）其它（投标人认为有必要提供的声明和文件，如有，自行拟定并添加）。</w:t>
      </w:r>
      <w:r>
        <w:rPr>
          <w:rFonts w:ascii="Times New Roman" w:hAnsi="Times New Roman" w:cs="Times New Roman"/>
          <w:szCs w:val="21"/>
        </w:rPr>
      </w:r>
      <w:r/>
    </w:p>
    <w:p>
      <w:pPr>
        <w:pStyle w:val="904"/>
        <w:rPr>
          <w:rFonts w:ascii="Times New Roman" w:hAnsi="Times New Roman" w:eastAsia="宋体" w:cs="Times New Roman"/>
          <w:lang w:eastAsia="zh-CN"/>
        </w:rPr>
      </w:pPr>
      <w:r>
        <w:rPr>
          <w:rFonts w:ascii="Times New Roman" w:hAnsi="Times New Roman" w:cs="Times New Roman"/>
          <w:szCs w:val="21"/>
          <w:lang w:eastAsia="zh-CN"/>
        </w:rPr>
        <w:t xml:space="preserve">（</w:t>
      </w:r>
      <w:r>
        <w:rPr>
          <w:rFonts w:ascii="Times New Roman" w:hAnsi="Times New Roman" w:cs="Times New Roman"/>
          <w:szCs w:val="21"/>
          <w:lang w:val="en-US" w:eastAsia="zh-CN"/>
        </w:rPr>
        <w:t xml:space="preserve">9</w:t>
      </w:r>
      <w:r>
        <w:rPr>
          <w:rFonts w:ascii="Times New Roman" w:hAnsi="Times New Roman" w:cs="Times New Roman"/>
          <w:szCs w:val="21"/>
          <w:lang w:eastAsia="zh-CN"/>
        </w:rPr>
        <w:t xml:space="preserve">）</w:t>
      </w:r>
      <w:r>
        <w:rPr>
          <w:rFonts w:ascii="Times New Roman" w:hAnsi="Times New Roman" w:eastAsia="宋体" w:cs="Times New Roman"/>
          <w:sz w:val="21"/>
          <w:szCs w:val="21"/>
        </w:rPr>
        <w:t xml:space="preserve">如遇银行、保险、石油石化、电力、电信等行业的供应商参与投标时，允许分支机构参与采购活动，需提供总公司出具的授权委托书</w:t>
      </w:r>
      <w:r>
        <w:rPr>
          <w:rFonts w:ascii="Times New Roman" w:hAnsi="Times New Roman" w:eastAsia="宋体" w:cs="Times New Roman"/>
          <w:sz w:val="21"/>
          <w:szCs w:val="21"/>
          <w:lang w:eastAsia="zh-CN"/>
        </w:rPr>
        <w:t xml:space="preserve">。</w:t>
      </w:r>
      <w:r>
        <w:rPr>
          <w:rFonts w:ascii="Times New Roman" w:hAnsi="Times New Roman" w:eastAsia="宋体" w:cs="Times New Roman"/>
          <w:lang w:eastAsia="zh-CN"/>
        </w:rPr>
      </w:r>
      <w:r/>
    </w:p>
    <w:p>
      <w:pPr>
        <w:pStyle w:val="826"/>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b/>
          <w:bCs/>
          <w:szCs w:val="21"/>
        </w:rPr>
        <w:t xml:space="preserve">10、投标文件的技术内容</w:t>
      </w:r>
      <w:r>
        <w:rPr>
          <w:rFonts w:ascii="Times New Roman" w:hAnsi="Times New Roman" w:cs="Times New Roman"/>
          <w:szCs w:val="21"/>
        </w:rPr>
      </w:r>
      <w:r/>
    </w:p>
    <w:p>
      <w:pPr>
        <w:pStyle w:val="826"/>
        <w:ind w:firstLine="420"/>
        <w:jc w:val="left"/>
        <w:spacing w:line="360" w:lineRule="auto"/>
        <w:widowControl/>
        <w:rPr>
          <w:rFonts w:ascii="Times New Roman" w:hAnsi="Times New Roman" w:cs="Times New Roman"/>
          <w:szCs w:val="21"/>
          <w:lang w:val="zh-CN"/>
        </w:rPr>
      </w:pPr>
      <w:r>
        <w:rPr>
          <w:rFonts w:ascii="Times New Roman" w:hAnsi="Times New Roman" w:cs="Times New Roman"/>
          <w:szCs w:val="21"/>
          <w:lang w:val="zh-CN"/>
        </w:rPr>
        <w:t xml:space="preserve">技术部分</w:t>
      </w:r>
      <w:r>
        <w:rPr>
          <w:rFonts w:ascii="Times New Roman" w:hAnsi="Times New Roman" w:cs="Times New Roman"/>
          <w:szCs w:val="21"/>
        </w:rPr>
        <w:t xml:space="preserve">内容</w:t>
      </w:r>
      <w:r>
        <w:rPr>
          <w:rFonts w:ascii="Times New Roman" w:hAnsi="Times New Roman" w:cs="Times New Roman"/>
          <w:szCs w:val="21"/>
          <w:lang w:val="zh-CN"/>
        </w:rPr>
        <w:t xml:space="preserve">是证明</w:t>
      </w:r>
      <w:r>
        <w:rPr>
          <w:rFonts w:ascii="Times New Roman" w:hAnsi="Times New Roman" w:cs="Times New Roman"/>
          <w:szCs w:val="21"/>
        </w:rPr>
        <w:t xml:space="preserve">投标人提供的货物和服务是合格的、并符合招标文件要求的证明文件，以及</w:t>
      </w:r>
      <w:r>
        <w:rPr>
          <w:rFonts w:ascii="Times New Roman" w:hAnsi="Times New Roman" w:cs="Times New Roman"/>
          <w:szCs w:val="21"/>
          <w:lang w:val="zh-CN"/>
        </w:rPr>
        <w:t xml:space="preserve">对货物和服务的详细说明，这些文件可以是文字资料、图纸、数据</w:t>
      </w:r>
      <w:r>
        <w:rPr>
          <w:rFonts w:ascii="Times New Roman" w:hAnsi="Times New Roman" w:cs="Times New Roman"/>
          <w:szCs w:val="21"/>
        </w:rPr>
        <w:t xml:space="preserve">或其他证明文件</w:t>
      </w:r>
      <w:r>
        <w:rPr>
          <w:rFonts w:ascii="Times New Roman" w:hAnsi="Times New Roman" w:cs="Times New Roman"/>
          <w:szCs w:val="21"/>
          <w:lang w:val="zh-CN"/>
        </w:rPr>
        <w:t xml:space="preserve">等。提供的货物和服务如与招标文件要求有不符之处，应说明其差别之所在。包括但不限于下列文件：</w:t>
      </w:r>
      <w:r>
        <w:rPr>
          <w:rFonts w:ascii="Times New Roman" w:hAnsi="Times New Roman" w:cs="Times New Roman"/>
          <w:szCs w:val="21"/>
          <w:lang w:val="zh-CN"/>
        </w:rPr>
      </w:r>
      <w:r/>
    </w:p>
    <w:p>
      <w:pPr>
        <w:pStyle w:val="826"/>
        <w:ind w:firstLine="420"/>
        <w:jc w:val="left"/>
        <w:spacing w:line="360" w:lineRule="auto"/>
        <w:widowControl/>
        <w:rPr>
          <w:rFonts w:ascii="Times New Roman" w:hAnsi="Times New Roman" w:cs="Times New Roman"/>
          <w:szCs w:val="21"/>
          <w:lang w:val="zh-CN"/>
        </w:rPr>
      </w:pPr>
      <w:r>
        <w:rPr>
          <w:rFonts w:ascii="Times New Roman" w:hAnsi="Times New Roman" w:cs="Times New Roman"/>
          <w:szCs w:val="21"/>
          <w:lang w:val="zh-CN"/>
        </w:rPr>
        <w:t xml:space="preserve">（1）技术说明或服务方案；</w:t>
      </w:r>
      <w:r>
        <w:rPr>
          <w:rFonts w:ascii="Times New Roman" w:hAnsi="Times New Roman" w:cs="Times New Roman"/>
          <w:szCs w:val="21"/>
          <w:lang w:val="zh-CN"/>
        </w:rPr>
      </w:r>
      <w:r/>
    </w:p>
    <w:p>
      <w:pPr>
        <w:pStyle w:val="826"/>
        <w:ind w:firstLine="420"/>
        <w:jc w:val="left"/>
        <w:spacing w:line="360" w:lineRule="auto"/>
        <w:widowControl/>
        <w:rPr>
          <w:rFonts w:ascii="Times New Roman" w:hAnsi="Times New Roman" w:cs="Times New Roman"/>
          <w:szCs w:val="21"/>
          <w:lang w:val="zh-CN"/>
        </w:rPr>
      </w:pPr>
      <w:r>
        <w:rPr>
          <w:rFonts w:ascii="Times New Roman" w:hAnsi="Times New Roman" w:cs="Times New Roman"/>
          <w:szCs w:val="21"/>
          <w:lang w:val="zh-CN"/>
        </w:rPr>
        <w:t xml:space="preserve">（2）《采购需求偏离表》；</w:t>
      </w:r>
      <w:r>
        <w:rPr>
          <w:rFonts w:ascii="Times New Roman" w:hAnsi="Times New Roman" w:cs="Times New Roman"/>
          <w:szCs w:val="21"/>
          <w:lang w:val="zh-CN"/>
        </w:rPr>
      </w:r>
      <w:r/>
    </w:p>
    <w:p>
      <w:pPr>
        <w:pStyle w:val="826"/>
        <w:ind w:firstLine="420"/>
        <w:jc w:val="left"/>
        <w:spacing w:line="360" w:lineRule="auto"/>
        <w:widowControl/>
        <w:rPr>
          <w:rFonts w:ascii="Times New Roman" w:hAnsi="Times New Roman" w:cs="Times New Roman"/>
          <w:szCs w:val="21"/>
          <w:lang w:val="zh-CN"/>
        </w:rPr>
      </w:pPr>
      <w:r>
        <w:rPr>
          <w:rFonts w:ascii="Times New Roman" w:hAnsi="Times New Roman" w:cs="Times New Roman"/>
          <w:szCs w:val="21"/>
          <w:lang w:val="zh-CN"/>
        </w:rPr>
        <w:t xml:space="preserve">（3）服务承诺；</w:t>
      </w:r>
      <w:r>
        <w:rPr>
          <w:rFonts w:ascii="Times New Roman" w:hAnsi="Times New Roman" w:cs="Times New Roman"/>
          <w:szCs w:val="21"/>
          <w:lang w:val="zh-CN"/>
        </w:rPr>
      </w:r>
      <w:r/>
    </w:p>
    <w:p>
      <w:pPr>
        <w:pStyle w:val="826"/>
        <w:ind w:firstLine="420"/>
        <w:jc w:val="left"/>
        <w:spacing w:line="360" w:lineRule="auto"/>
        <w:widowControl/>
        <w:rPr>
          <w:rFonts w:ascii="Times New Roman" w:hAnsi="Times New Roman" w:cs="Times New Roman"/>
          <w:szCs w:val="21"/>
          <w:lang w:val="zh-CN"/>
        </w:rPr>
      </w:pPr>
      <w:r>
        <w:rPr>
          <w:rFonts w:ascii="Times New Roman" w:hAnsi="Times New Roman" w:cs="Times New Roman"/>
          <w:szCs w:val="21"/>
          <w:lang w:val="zh-CN"/>
        </w:rPr>
        <w:t xml:space="preserve">（4）投标人拟投入本项目的设备、人员情况一览表；</w:t>
      </w:r>
      <w:r>
        <w:rPr>
          <w:rFonts w:ascii="Times New Roman" w:hAnsi="Times New Roman" w:cs="Times New Roman"/>
          <w:szCs w:val="21"/>
          <w:lang w:val="zh-CN"/>
        </w:rPr>
      </w:r>
      <w:r/>
    </w:p>
    <w:p>
      <w:pPr>
        <w:pStyle w:val="826"/>
        <w:ind w:firstLine="420"/>
        <w:jc w:val="left"/>
        <w:spacing w:line="360" w:lineRule="auto"/>
        <w:widowControl/>
        <w:rPr>
          <w:rFonts w:ascii="Times New Roman" w:hAnsi="Times New Roman" w:cs="Times New Roman"/>
          <w:szCs w:val="21"/>
          <w:lang w:val="zh-CN"/>
        </w:rPr>
      </w:pPr>
      <w:r>
        <w:rPr>
          <w:rFonts w:ascii="Times New Roman" w:hAnsi="Times New Roman" w:cs="Times New Roman"/>
          <w:szCs w:val="21"/>
          <w:lang w:val="zh-CN"/>
        </w:rPr>
        <w:t xml:space="preserve">（5）投标人认为需要提供的其他技术资料。</w:t>
      </w:r>
      <w:r>
        <w:rPr>
          <w:rFonts w:ascii="Times New Roman" w:hAnsi="Times New Roman" w:cs="Times New Roman"/>
          <w:szCs w:val="21"/>
          <w:lang w:val="zh-CN"/>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b/>
          <w:bCs/>
          <w:szCs w:val="21"/>
        </w:rPr>
        <w:t xml:space="preserve">11、投标文件的价格内容</w:t>
      </w:r>
      <w:r>
        <w:rPr>
          <w:rFonts w:ascii="Times New Roman" w:hAnsi="Times New Roman" w:cs="Times New Roman"/>
          <w:szCs w:val="21"/>
        </w:rPr>
      </w:r>
      <w:r/>
    </w:p>
    <w:p>
      <w:pPr>
        <w:pStyle w:val="826"/>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11.1价格部分内容是对采购标的价格构成的说明，招标文件如无特别说明，每一项货物及服务仅接受一个价格。</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11.2报价应包含为履行本项目合同项下所有义务的全部含税费用（包括但不限于</w:t>
      </w:r>
      <w:r>
        <w:rPr>
          <w:rFonts w:ascii="Times New Roman" w:hAnsi="Times New Roman" w:cs="Times New Roman"/>
          <w:szCs w:val="21"/>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ascii="Times New Roman" w:hAnsi="Times New Roman" w:cs="Times New Roman"/>
          <w:szCs w:val="21"/>
        </w:rPr>
        <w:t xml:space="preserve">）</w:t>
      </w:r>
      <w:r>
        <w:rPr>
          <w:rFonts w:ascii="Times New Roman" w:hAnsi="Times New Roman" w:cs="Times New Roman"/>
          <w:szCs w:val="21"/>
          <w:lang w:val="zh-CN"/>
        </w:rPr>
        <w:t xml:space="preserve">，</w:t>
      </w:r>
      <w:r>
        <w:rPr>
          <w:rFonts w:ascii="Times New Roman" w:hAnsi="Times New Roman" w:cs="Times New Roman"/>
          <w:bCs/>
          <w:szCs w:val="21"/>
        </w:rPr>
        <w:t xml:space="preserve">以</w:t>
      </w:r>
      <w:r>
        <w:rPr>
          <w:rFonts w:ascii="Times New Roman" w:hAnsi="Times New Roman" w:cs="Times New Roman"/>
          <w:szCs w:val="21"/>
        </w:rPr>
        <w:t xml:space="preserve">及投标人认为需要的其他费用等</w:t>
      </w:r>
      <w:r>
        <w:rPr>
          <w:rFonts w:ascii="Times New Roman" w:hAnsi="Times New Roman" w:cs="Times New Roman"/>
          <w:b/>
          <w:szCs w:val="21"/>
        </w:rPr>
        <w:t xml:space="preserve">。</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11.3投标人的任何错漏、优惠、竞争性报价不得作为减轻责任、减少服务、增加收费、降低质量的理由。</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Times New Roman" w:hAnsi="Times New Roman" w:cs="Times New Roman"/>
          <w:b/>
          <w:bCs/>
          <w:szCs w:val="21"/>
        </w:rPr>
        <w:t xml:space="preserve">无效投标处理</w:t>
      </w:r>
      <w:r>
        <w:rPr>
          <w:rFonts w:ascii="Times New Roman" w:hAnsi="Times New Roman" w:cs="Times New Roman"/>
          <w:szCs w:val="21"/>
        </w:rPr>
        <w:t xml:space="preserve">。</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11.5 投标人应在《开标一览表》《分项报价表》等标明投标货物和服务的单价、总价以及分项报价等。</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b/>
          <w:bCs/>
          <w:szCs w:val="21"/>
        </w:rPr>
      </w:pPr>
      <w:r>
        <w:rPr>
          <w:rFonts w:ascii="Times New Roman" w:hAnsi="Times New Roman" w:cs="Times New Roman"/>
          <w:szCs w:val="21"/>
        </w:rPr>
        <w:t xml:space="preserve">11.6 对于采用货币报价的项目，开标一览表中的投标总报价应与投标报价明细表中的投标总报价一致，如不一致不作为无效投标处理，评标时以开标一览表中价格为准。</w:t>
      </w:r>
      <w:r>
        <w:rPr>
          <w:rFonts w:ascii="Times New Roman" w:hAnsi="Times New Roman" w:cs="Times New Roman"/>
          <w:b/>
          <w:bCs/>
          <w:szCs w:val="21"/>
        </w:rPr>
      </w:r>
      <w:r/>
    </w:p>
    <w:p>
      <w:pPr>
        <w:pStyle w:val="826"/>
        <w:ind w:firstLine="420"/>
        <w:spacing w:line="360" w:lineRule="auto"/>
        <w:widowControl/>
        <w:rPr>
          <w:rFonts w:ascii="Times New Roman" w:hAnsi="Times New Roman" w:cs="Times New Roman"/>
          <w:szCs w:val="21"/>
        </w:rPr>
      </w:pPr>
      <w:r>
        <w:rPr>
          <w:rFonts w:ascii="Times New Roman" w:hAnsi="Times New Roman" w:cs="Times New Roman"/>
          <w:b/>
          <w:bCs/>
          <w:szCs w:val="21"/>
        </w:rPr>
        <w:t xml:space="preserve">11.7本项目预算为：详见第一章</w:t>
      </w:r>
      <w:r>
        <w:rPr>
          <w:rFonts w:ascii="Times New Roman" w:hAnsi="Times New Roman" w:cs="Times New Roman"/>
          <w:bCs/>
          <w:szCs w:val="21"/>
        </w:rPr>
        <w:t xml:space="preserve">。</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b/>
          <w:bCs/>
          <w:szCs w:val="21"/>
        </w:rPr>
        <w:t xml:space="preserve">12、投标文件的其他部分</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12.1 其他部分由投标人根据编制投标文件需要提供的其他相关文件组成。</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b/>
          <w:bCs/>
          <w:szCs w:val="21"/>
        </w:rPr>
      </w:pPr>
      <w:r>
        <w:rPr>
          <w:rFonts w:ascii="Times New Roman" w:hAnsi="Times New Roman" w:cs="Times New Roman"/>
          <w:b/>
          <w:bCs/>
          <w:szCs w:val="21"/>
        </w:rPr>
        <w:t xml:space="preserve">13、投标保证金</w:t>
      </w:r>
      <w:r>
        <w:rPr>
          <w:rFonts w:ascii="Times New Roman" w:hAnsi="Times New Roman" w:cs="Times New Roman"/>
          <w:b/>
          <w:bCs/>
          <w:szCs w:val="21"/>
        </w:rPr>
      </w:r>
      <w:r/>
    </w:p>
    <w:p>
      <w:pPr>
        <w:pStyle w:val="904"/>
        <w:ind w:firstLine="422"/>
        <w:rPr>
          <w:rFonts w:ascii="Times New Roman" w:hAnsi="Times New Roman" w:cs="Times New Roman"/>
        </w:rPr>
      </w:pPr>
      <w:r>
        <w:rPr>
          <w:rFonts w:ascii="Times New Roman" w:hAnsi="Times New Roman" w:cs="Times New Roman"/>
          <w:b/>
          <w:bCs/>
          <w:szCs w:val="21"/>
        </w:rPr>
        <w:t xml:space="preserve">不收取</w:t>
      </w:r>
      <w:r>
        <w:rPr>
          <w:rFonts w:ascii="Times New Roman" w:hAnsi="Times New Roman" w:cs="Times New Roman"/>
        </w:rPr>
      </w:r>
      <w:r/>
    </w:p>
    <w:p>
      <w:pPr>
        <w:pStyle w:val="826"/>
        <w:ind w:firstLine="420"/>
        <w:spacing w:line="360" w:lineRule="auto"/>
        <w:shd w:val="clear" w:color="auto" w:fill="ffffff"/>
        <w:widowControl/>
        <w:rPr>
          <w:rFonts w:ascii="Times New Roman" w:hAnsi="Times New Roman" w:cs="Times New Roman"/>
          <w:b/>
          <w:bCs/>
          <w:szCs w:val="21"/>
        </w:rPr>
      </w:pPr>
      <w:r>
        <w:rPr>
          <w:rFonts w:ascii="Times New Roman" w:hAnsi="Times New Roman" w:cs="Times New Roman"/>
          <w:b/>
          <w:bCs/>
          <w:szCs w:val="21"/>
        </w:rPr>
        <w:t xml:space="preserve">14、投标有效期</w:t>
      </w:r>
      <w:r>
        <w:rPr>
          <w:rFonts w:ascii="Times New Roman" w:hAnsi="Times New Roman" w:cs="Times New Roman"/>
          <w:b/>
          <w:bCs/>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14.1 自开标之日起</w:t>
      </w:r>
      <w:r>
        <w:rPr>
          <w:rFonts w:ascii="Times New Roman" w:hAnsi="Times New Roman" w:cs="Times New Roman"/>
          <w:b/>
          <w:szCs w:val="21"/>
        </w:rPr>
        <w:t xml:space="preserve">90</w:t>
      </w:r>
      <w:r>
        <w:rPr>
          <w:rFonts w:ascii="Times New Roman" w:hAnsi="Times New Roman" w:cs="Times New Roman"/>
          <w:szCs w:val="21"/>
        </w:rPr>
        <w:t xml:space="preserve">天内投标有效</w:t>
      </w:r>
      <w:r>
        <w:rPr>
          <w:rFonts w:ascii="Times New Roman" w:hAnsi="Times New Roman" w:cs="Times New Roman"/>
          <w:b/>
        </w:rPr>
        <w:t xml:space="preserve">，投标有效期从提交投标文件的截止之日起算。投标文件中承诺的投标有效期应当不少于招标文件中载明的投标有效期。</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14.2 特殊情况下，在原投标有效期截止之前，采购代理机构可要求投标人同意延长投标有效期，这种要求与答复均应以书面形式提交。投标人可拒绝这种要求。接受延长投标有效期的投标人将不会要求和允许修正其投标。</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b/>
          <w:bCs/>
          <w:szCs w:val="21"/>
        </w:rPr>
        <w:t xml:space="preserve">15、投标文件签署</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15.1 投标文件应按照招标文件要求加盖电子公章，否则视为无效投标。</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b/>
          <w:bCs/>
          <w:szCs w:val="21"/>
        </w:rPr>
        <w:t xml:space="preserve">16、投标费用</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16.1 投标人应承担所有与准备和参加投标有关的费用，无论招标结果如何，采购代理机构和采购人在任何情况下均无义务和责任承担这些费用。</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b/>
          <w:szCs w:val="21"/>
        </w:rPr>
      </w:pPr>
      <w:r>
        <w:rPr>
          <w:rFonts w:ascii="Times New Roman" w:hAnsi="Times New Roman" w:cs="Times New Roman"/>
          <w:b/>
          <w:szCs w:val="21"/>
        </w:rPr>
        <w:t xml:space="preserve">16.2 招标代理服务费：</w:t>
      </w:r>
      <w:r>
        <w:rPr>
          <w:rFonts w:ascii="Times New Roman" w:hAnsi="Times New Roman" w:cs="Times New Roman"/>
          <w:b/>
          <w:szCs w:val="21"/>
        </w:rPr>
        <w:t xml:space="preserve">本次招标，中标人参照《招标代理服务费管理暂行办法》（国家发展计划委员会计价格【2002】1980号）代理</w:t>
      </w:r>
      <w:r>
        <w:rPr>
          <w:rFonts w:ascii="Times New Roman" w:hAnsi="Times New Roman" w:cs="Times New Roman"/>
          <w:b/>
          <w:szCs w:val="21"/>
          <w:u w:val="single"/>
        </w:rPr>
        <w:t xml:space="preserve">服务类</w:t>
      </w:r>
      <w:r>
        <w:rPr>
          <w:rFonts w:ascii="Times New Roman" w:hAnsi="Times New Roman" w:cs="Times New Roman"/>
          <w:b/>
          <w:szCs w:val="21"/>
        </w:rPr>
        <w:t xml:space="preserve">招标收费基准费率70%计算，在领取中标通知书前向采购代理机构支付招标服务费。本项费用无需在投标报价表中单列。</w:t>
      </w:r>
      <w:r>
        <w:rPr>
          <w:rFonts w:ascii="Times New Roman" w:hAnsi="Times New Roman" w:cs="Times New Roman"/>
          <w:b/>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b/>
          <w:bCs/>
          <w:szCs w:val="21"/>
        </w:rPr>
        <w:t xml:space="preserve">四、投标文件的递交</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17、投标文件的递交</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17.1 投标人应当按照《操作手册》规定，在招标公告规定的投标截止时间前制作并上传电子投标文件。招标代理机构拒绝接收提交投标文件截止时间后上传的任何电子投标文件。</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18、投标文件的解密</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18.1 投标人应当按照《操作手册》规定，在“苏采云”系统规定的时间内对投标文件进行解密。</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18.3 投标人应充分考虑网络环境、网络带宽等因素可能对投标产生的影响，如因投标人自身原因造成的电子投标文件解密不成功的，做无效投标处理。</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b/>
          <w:bCs/>
          <w:szCs w:val="21"/>
        </w:rPr>
        <w:t xml:space="preserve">19、投标文件的修改和撤回</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19.2 投标截止时间之后，投标文件不得撤回。</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b/>
          <w:bCs/>
          <w:szCs w:val="21"/>
        </w:rPr>
        <w:t xml:space="preserve">20、诚实信用</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20.1投标人应当遵循公平竞争的原则，不得恶意串通，不得妨碍其他投标人的竞争行为，不得损害采购人或者其他投标人的合法权益。</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20.2在评标过程中发现投标人有上述情形的，评标委员会应当认定其投标无效，并书面报告本级财政部门。</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b/>
          <w:bCs/>
          <w:szCs w:val="21"/>
        </w:rPr>
        <w:t xml:space="preserve">五、开标、评标与定标</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b/>
          <w:bCs/>
          <w:szCs w:val="21"/>
        </w:rPr>
        <w:t xml:space="preserve">21、开标</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21、开标</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21.2 投标人在开标过程中涉及到的投标文件解密、开标结果确认等工作，应按照《操作手册》规定执行。</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21.3投标人不足3家的，不得开标。</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21.4 投标人如果对开标过程和开标结果有疑义，应当根据《操作手册》规定提出，“苏采云”系统中《开标记录表》公布后5分钟内未提出的，视同认可开标结果。</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21.5公开招标数额标准以上的采购项目，投标截止后投标人不足3家或者通过资格审查或符合性审查的投标人不足3家的，除采购任务取消情形外，按照以下方式处理：</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（1）招标文件存在不合理条款或者招标程序不符合规定的，采购人、采购代理机构改正后依法重新招标；</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（2）招标文件没有不合理条款、招标程序符合规定，需要采用其他采购方式采购的，采购人依法报财政部门批准，经批准后，可变更为其他采购方式采购。</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b/>
          <w:bCs/>
          <w:szCs w:val="21"/>
        </w:rPr>
        <w:t xml:space="preserve">22、评标</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b/>
          <w:bCs/>
          <w:szCs w:val="21"/>
        </w:rPr>
        <w:t xml:space="preserve">22.1 评标委员会</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bCs/>
          <w:szCs w:val="21"/>
        </w:rPr>
      </w:pPr>
      <w:r>
        <w:rPr>
          <w:rFonts w:ascii="Times New Roman" w:hAnsi="Times New Roman" w:cs="Times New Roman"/>
          <w:b/>
          <w:bCs/>
          <w:szCs w:val="21"/>
        </w:rPr>
        <w:t xml:space="preserve">22.1.1</w:t>
      </w:r>
      <w:r>
        <w:rPr>
          <w:rFonts w:ascii="Times New Roman" w:hAnsi="Times New Roman" w:cs="Times New Roman"/>
          <w:bCs/>
          <w:szCs w:val="21"/>
        </w:rPr>
        <w:t xml:space="preserve">评标委员会负责具体评标事务，并独立履行下列职责：</w:t>
      </w:r>
      <w:r>
        <w:rPr>
          <w:rFonts w:ascii="Times New Roman" w:hAnsi="Times New Roman" w:cs="Times New Roman"/>
          <w:bCs/>
          <w:szCs w:val="21"/>
        </w:rPr>
      </w:r>
      <w:r/>
    </w:p>
    <w:p>
      <w:pPr>
        <w:pStyle w:val="826"/>
        <w:ind w:firstLine="420"/>
        <w:spacing w:line="360" w:lineRule="auto"/>
        <w:shd w:val="clear" w:color="auto" w:fill="ffffff"/>
        <w:widowControl/>
        <w:rPr>
          <w:rFonts w:ascii="Times New Roman" w:hAnsi="Times New Roman" w:cs="Times New Roman"/>
          <w:bCs/>
          <w:szCs w:val="21"/>
        </w:rPr>
      </w:pPr>
      <w:r>
        <w:rPr>
          <w:rFonts w:ascii="Times New Roman" w:hAnsi="Times New Roman" w:cs="Times New Roman"/>
          <w:bCs/>
          <w:szCs w:val="21"/>
        </w:rPr>
        <w:t xml:space="preserve">（一）审查、评价投标文件是否符合招标文件的商务、技术等实质性要求；</w:t>
      </w:r>
      <w:r>
        <w:rPr>
          <w:rFonts w:ascii="Times New Roman" w:hAnsi="Times New Roman" w:cs="Times New Roman"/>
          <w:bCs/>
          <w:szCs w:val="21"/>
        </w:rPr>
      </w:r>
      <w:r/>
    </w:p>
    <w:p>
      <w:pPr>
        <w:pStyle w:val="826"/>
        <w:ind w:firstLine="420"/>
        <w:spacing w:line="360" w:lineRule="auto"/>
        <w:shd w:val="clear" w:color="auto" w:fill="ffffff"/>
        <w:widowControl/>
        <w:rPr>
          <w:rFonts w:ascii="Times New Roman" w:hAnsi="Times New Roman" w:cs="Times New Roman"/>
          <w:bCs/>
          <w:szCs w:val="21"/>
        </w:rPr>
      </w:pPr>
      <w:r>
        <w:rPr>
          <w:rFonts w:ascii="Times New Roman" w:hAnsi="Times New Roman" w:cs="Times New Roman"/>
          <w:bCs/>
          <w:szCs w:val="21"/>
        </w:rPr>
        <w:t xml:space="preserve">（二）要求投标人对投标文件有关事项作出澄清或者说明；</w:t>
      </w:r>
      <w:r>
        <w:rPr>
          <w:rFonts w:ascii="Times New Roman" w:hAnsi="Times New Roman" w:cs="Times New Roman"/>
          <w:bCs/>
          <w:szCs w:val="21"/>
        </w:rPr>
      </w:r>
      <w:r/>
    </w:p>
    <w:p>
      <w:pPr>
        <w:pStyle w:val="826"/>
        <w:ind w:firstLine="420"/>
        <w:spacing w:line="360" w:lineRule="auto"/>
        <w:shd w:val="clear" w:color="auto" w:fill="ffffff"/>
        <w:widowControl/>
        <w:rPr>
          <w:rFonts w:ascii="Times New Roman" w:hAnsi="Times New Roman" w:cs="Times New Roman"/>
          <w:bCs/>
          <w:szCs w:val="21"/>
        </w:rPr>
      </w:pPr>
      <w:r>
        <w:rPr>
          <w:rFonts w:ascii="Times New Roman" w:hAnsi="Times New Roman" w:cs="Times New Roman"/>
          <w:bCs/>
          <w:szCs w:val="21"/>
        </w:rPr>
        <w:t xml:space="preserve">（三）对投标文件进行比较和评价；</w:t>
      </w:r>
      <w:r>
        <w:rPr>
          <w:rFonts w:ascii="Times New Roman" w:hAnsi="Times New Roman" w:cs="Times New Roman"/>
          <w:bCs/>
          <w:szCs w:val="21"/>
        </w:rPr>
      </w:r>
      <w:r/>
    </w:p>
    <w:p>
      <w:pPr>
        <w:pStyle w:val="826"/>
        <w:ind w:firstLine="420"/>
        <w:spacing w:line="360" w:lineRule="auto"/>
        <w:shd w:val="clear" w:color="auto" w:fill="ffffff"/>
        <w:widowControl/>
        <w:rPr>
          <w:rFonts w:ascii="Times New Roman" w:hAnsi="Times New Roman" w:cs="Times New Roman"/>
          <w:bCs/>
          <w:szCs w:val="21"/>
        </w:rPr>
      </w:pPr>
      <w:r>
        <w:rPr>
          <w:rFonts w:ascii="Times New Roman" w:hAnsi="Times New Roman" w:cs="Times New Roman"/>
          <w:bCs/>
          <w:szCs w:val="21"/>
        </w:rPr>
        <w:t xml:space="preserve">（四）确定中标候选人名单，以及根据采购人委托直接确定中标人；</w:t>
      </w:r>
      <w:r>
        <w:rPr>
          <w:rFonts w:ascii="Times New Roman" w:hAnsi="Times New Roman" w:cs="Times New Roman"/>
          <w:bCs/>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bCs/>
          <w:szCs w:val="21"/>
        </w:rPr>
        <w:t xml:space="preserve">（五）向采购人、采购代理机构或者有关部门报告评标中发现的违法行为。</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b/>
          <w:bCs/>
          <w:szCs w:val="21"/>
        </w:rPr>
        <w:t xml:space="preserve">22.1.2 </w:t>
      </w:r>
      <w:r>
        <w:rPr>
          <w:rFonts w:ascii="Times New Roman" w:hAnsi="Times New Roman" w:cs="Times New Roman"/>
          <w:szCs w:val="21"/>
        </w:rPr>
        <w:t xml:space="preserve">评标委员会由</w:t>
      </w:r>
      <w:r>
        <w:rPr>
          <w:rFonts w:ascii="Times New Roman" w:hAnsi="Times New Roman" w:cs="Times New Roman"/>
          <w:bCs/>
          <w:szCs w:val="21"/>
        </w:rPr>
        <w:t xml:space="preserve">采购人</w:t>
      </w:r>
      <w:r>
        <w:rPr>
          <w:rFonts w:ascii="Times New Roman" w:hAnsi="Times New Roman" w:cs="Times New Roman"/>
          <w:szCs w:val="21"/>
        </w:rPr>
        <w:t xml:space="preserve">代表和有关技术、经济等方面的专家组成，独立开展评审工作。</w:t>
      </w:r>
      <w:r>
        <w:rPr>
          <w:rFonts w:ascii="Times New Roman" w:hAnsi="Times New Roman" w:cs="Times New Roman"/>
          <w:szCs w:val="21"/>
        </w:rPr>
      </w:r>
      <w:r/>
    </w:p>
    <w:p>
      <w:pPr>
        <w:pStyle w:val="826"/>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b/>
          <w:bCs/>
          <w:szCs w:val="21"/>
        </w:rPr>
        <w:t xml:space="preserve">22.2  评标程序</w:t>
      </w:r>
      <w:r>
        <w:rPr>
          <w:rFonts w:ascii="Times New Roman" w:hAnsi="Times New Roman" w:cs="Times New Roman"/>
          <w:szCs w:val="21"/>
        </w:rPr>
      </w:r>
      <w:r/>
    </w:p>
    <w:p>
      <w:pPr>
        <w:pStyle w:val="826"/>
        <w:ind w:firstLine="420"/>
        <w:jc w:val="left"/>
        <w:spacing w:line="360" w:lineRule="auto"/>
        <w:shd w:val="clear" w:color="auto" w:fill="ffffff"/>
        <w:widowControl/>
        <w:rPr>
          <w:rFonts w:ascii="Times New Roman" w:hAnsi="Times New Roman" w:cs="Times New Roman"/>
          <w:b/>
          <w:szCs w:val="21"/>
        </w:rPr>
      </w:pPr>
      <w:r>
        <w:rPr>
          <w:rFonts w:ascii="Times New Roman" w:hAnsi="Times New Roman" w:cs="Times New Roman"/>
          <w:b/>
          <w:szCs w:val="21"/>
        </w:rPr>
        <w:t xml:space="preserve">22.2.1 </w:t>
      </w:r>
      <w:r>
        <w:rPr>
          <w:rFonts w:ascii="Times New Roman" w:hAnsi="Times New Roman" w:cs="Times New Roman"/>
          <w:b/>
          <w:bCs/>
          <w:szCs w:val="21"/>
        </w:rPr>
        <w:t xml:space="preserve">投标文件的资格性检查。</w:t>
      </w:r>
      <w:r>
        <w:rPr>
          <w:rFonts w:ascii="Times New Roman" w:hAnsi="Times New Roman" w:cs="Times New Roman"/>
          <w:szCs w:val="21"/>
        </w:rPr>
        <w:t xml:space="preserve">公开招标采购项目开标结束后，</w:t>
      </w:r>
      <w:r>
        <w:rPr>
          <w:rFonts w:ascii="Times New Roman" w:hAnsi="Times New Roman" w:cs="Times New Roman"/>
        </w:rPr>
        <w:t xml:space="preserve">采购人</w:t>
      </w:r>
      <w:r>
        <w:rPr>
          <w:rFonts w:ascii="Times New Roman" w:hAnsi="Times New Roman" w:cs="Times New Roman"/>
          <w:szCs w:val="21"/>
        </w:rPr>
        <w:t xml:space="preserve">或者</w:t>
      </w:r>
      <w:r>
        <w:rPr>
          <w:rFonts w:ascii="Times New Roman" w:hAnsi="Times New Roman" w:cs="Times New Roman"/>
        </w:rPr>
        <w:t xml:space="preserve">采购代理机构</w:t>
      </w:r>
      <w:r>
        <w:rPr>
          <w:rFonts w:ascii="Times New Roman" w:hAnsi="Times New Roman" w:cs="Times New Roman"/>
          <w:szCs w:val="21"/>
        </w:rPr>
        <w:t xml:space="preserve">应当依法对投标人的资格进行审查。合格投标人不足3家的，不得评标。</w:t>
      </w:r>
      <w:r>
        <w:rPr>
          <w:rFonts w:ascii="Times New Roman" w:hAnsi="Times New Roman" w:cs="Times New Roman"/>
          <w:b/>
          <w:szCs w:val="21"/>
        </w:rPr>
      </w:r>
      <w:r/>
    </w:p>
    <w:p>
      <w:pPr>
        <w:pStyle w:val="826"/>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b/>
          <w:bCs/>
          <w:szCs w:val="21"/>
        </w:rPr>
        <w:t xml:space="preserve">22.2.2投标文件的符合性审查</w:t>
      </w:r>
      <w:r>
        <w:rPr>
          <w:rFonts w:ascii="Times New Roman" w:hAnsi="Times New Roman" w:cs="Times New Roman"/>
          <w:szCs w:val="21"/>
        </w:rPr>
        <w:t xml:space="preserve">。评标委员会对通过资格性检查的投标人的投标文件进行符合性审查，以确定其是否满足招标文件的实质性要求。投标文件有下列情况之一的，在符合性检查时按照无效投标处理：</w:t>
      </w:r>
      <w:r>
        <w:rPr>
          <w:rFonts w:ascii="Times New Roman" w:hAnsi="Times New Roman" w:cs="Times New Roman"/>
          <w:szCs w:val="21"/>
        </w:rPr>
      </w:r>
      <w:r/>
    </w:p>
    <w:p>
      <w:pPr>
        <w:pStyle w:val="826"/>
        <w:ind w:firstLine="420"/>
        <w:jc w:val="left"/>
        <w:spacing w:line="360" w:lineRule="auto"/>
        <w:shd w:val="clear" w:color="auto" w:fill="ffffff"/>
        <w:widowControl/>
        <w:rPr>
          <w:rFonts w:ascii="Times New Roman" w:hAnsi="Times New Roman" w:cs="Times New Roman"/>
          <w:b/>
          <w:szCs w:val="21"/>
        </w:rPr>
      </w:pPr>
      <w:r>
        <w:rPr>
          <w:rFonts w:ascii="Times New Roman" w:hAnsi="Times New Roman" w:cs="Times New Roman"/>
          <w:b/>
          <w:szCs w:val="21"/>
        </w:rPr>
        <w:t xml:space="preserve">（</w:t>
      </w:r>
      <w:r>
        <w:rPr>
          <w:rFonts w:ascii="Times New Roman" w:hAnsi="Times New Roman" w:cs="Times New Roman"/>
          <w:b/>
          <w:szCs w:val="21"/>
          <w:lang w:val="en-US" w:eastAsia="zh-CN"/>
        </w:rPr>
        <w:t xml:space="preserve">1</w:t>
      </w:r>
      <w:r>
        <w:rPr>
          <w:rFonts w:ascii="Times New Roman" w:hAnsi="Times New Roman" w:cs="Times New Roman"/>
          <w:b/>
          <w:szCs w:val="21"/>
        </w:rPr>
        <w:t xml:space="preserve">）同一投标人提交两个（含两个）以上不同的投标报价的；</w:t>
      </w:r>
      <w:r>
        <w:rPr>
          <w:rFonts w:ascii="Times New Roman" w:hAnsi="Times New Roman" w:cs="Times New Roman"/>
          <w:b/>
          <w:szCs w:val="21"/>
        </w:rPr>
      </w:r>
      <w:r/>
    </w:p>
    <w:p>
      <w:pPr>
        <w:pStyle w:val="826"/>
        <w:ind w:firstLine="420"/>
        <w:jc w:val="left"/>
        <w:spacing w:line="360" w:lineRule="auto"/>
        <w:shd w:val="clear" w:color="auto" w:fill="ffffff"/>
        <w:widowControl/>
        <w:rPr>
          <w:rFonts w:ascii="Times New Roman" w:hAnsi="Times New Roman" w:cs="Times New Roman"/>
          <w:b/>
          <w:szCs w:val="21"/>
        </w:rPr>
      </w:pPr>
      <w:r>
        <w:rPr>
          <w:rFonts w:ascii="Times New Roman" w:hAnsi="Times New Roman" w:cs="Times New Roman"/>
          <w:b/>
          <w:szCs w:val="21"/>
        </w:rPr>
        <w:t xml:space="preserve">（</w:t>
      </w:r>
      <w:r>
        <w:rPr>
          <w:rFonts w:ascii="Times New Roman" w:hAnsi="Times New Roman" w:cs="Times New Roman"/>
          <w:b/>
          <w:szCs w:val="21"/>
          <w:lang w:val="en-US" w:eastAsia="zh-CN"/>
        </w:rPr>
        <w:t xml:space="preserve">2</w:t>
      </w:r>
      <w:r>
        <w:rPr>
          <w:rFonts w:ascii="Times New Roman" w:hAnsi="Times New Roman" w:cs="Times New Roman"/>
          <w:b/>
          <w:szCs w:val="21"/>
        </w:rPr>
        <w:t xml:space="preserve">）投标文件未按照招标文件要求加盖电子公章的；</w:t>
      </w:r>
      <w:r>
        <w:rPr>
          <w:rFonts w:ascii="Times New Roman" w:hAnsi="Times New Roman" w:cs="Times New Roman"/>
          <w:b/>
          <w:szCs w:val="21"/>
        </w:rPr>
      </w:r>
      <w:r/>
    </w:p>
    <w:p>
      <w:pPr>
        <w:pStyle w:val="826"/>
        <w:ind w:firstLine="420"/>
        <w:jc w:val="left"/>
        <w:spacing w:line="360" w:lineRule="auto"/>
        <w:shd w:val="clear" w:color="auto" w:fill="ffffff"/>
        <w:widowControl/>
        <w:rPr>
          <w:rFonts w:ascii="Times New Roman" w:hAnsi="Times New Roman" w:cs="Times New Roman"/>
          <w:b/>
          <w:szCs w:val="21"/>
        </w:rPr>
      </w:pPr>
      <w:r>
        <w:rPr>
          <w:rFonts w:ascii="Times New Roman" w:hAnsi="Times New Roman" w:cs="Times New Roman"/>
          <w:b/>
          <w:szCs w:val="21"/>
        </w:rPr>
        <w:t xml:space="preserve">（</w:t>
      </w:r>
      <w:r>
        <w:rPr>
          <w:rFonts w:ascii="Times New Roman" w:hAnsi="Times New Roman" w:cs="Times New Roman"/>
          <w:b/>
          <w:szCs w:val="21"/>
          <w:lang w:val="en-US" w:eastAsia="zh-CN"/>
        </w:rPr>
        <w:t xml:space="preserve">3</w:t>
      </w:r>
      <w:r>
        <w:rPr>
          <w:rFonts w:ascii="Times New Roman" w:hAnsi="Times New Roman" w:cs="Times New Roman"/>
          <w:b/>
          <w:szCs w:val="21"/>
        </w:rPr>
        <w:t xml:space="preserve">）不具备招标文件中规定的资格要求的；</w:t>
      </w:r>
      <w:r>
        <w:rPr>
          <w:rFonts w:ascii="Times New Roman" w:hAnsi="Times New Roman" w:cs="Times New Roman"/>
          <w:b/>
          <w:szCs w:val="21"/>
        </w:rPr>
      </w:r>
      <w:r/>
    </w:p>
    <w:p>
      <w:pPr>
        <w:pStyle w:val="826"/>
        <w:ind w:firstLine="420"/>
        <w:jc w:val="left"/>
        <w:spacing w:line="360" w:lineRule="auto"/>
        <w:shd w:val="clear" w:color="auto" w:fill="ffffff"/>
        <w:widowControl/>
        <w:rPr>
          <w:rFonts w:ascii="Times New Roman" w:hAnsi="Times New Roman" w:cs="Times New Roman"/>
          <w:b/>
          <w:szCs w:val="21"/>
        </w:rPr>
      </w:pPr>
      <w:r>
        <w:rPr>
          <w:rFonts w:ascii="Times New Roman" w:hAnsi="Times New Roman" w:cs="Times New Roman"/>
          <w:b/>
          <w:szCs w:val="21"/>
        </w:rPr>
        <w:t xml:space="preserve">（</w:t>
      </w:r>
      <w:r>
        <w:rPr>
          <w:rFonts w:ascii="Times New Roman" w:hAnsi="Times New Roman" w:cs="Times New Roman"/>
          <w:b/>
          <w:szCs w:val="21"/>
          <w:lang w:val="en-US" w:eastAsia="zh-CN"/>
        </w:rPr>
        <w:t xml:space="preserve">4</w:t>
      </w:r>
      <w:r>
        <w:rPr>
          <w:rFonts w:ascii="Times New Roman" w:hAnsi="Times New Roman" w:cs="Times New Roman"/>
          <w:b/>
          <w:szCs w:val="21"/>
        </w:rPr>
        <w:t xml:space="preserve">）报价超过招标文件中规定的预算金额或者最高限价的；</w:t>
      </w:r>
      <w:r>
        <w:rPr>
          <w:rFonts w:ascii="Times New Roman" w:hAnsi="Times New Roman" w:cs="Times New Roman"/>
          <w:b/>
          <w:szCs w:val="21"/>
        </w:rPr>
      </w:r>
      <w:r/>
    </w:p>
    <w:p>
      <w:pPr>
        <w:pStyle w:val="826"/>
        <w:ind w:firstLine="420"/>
        <w:jc w:val="left"/>
        <w:spacing w:line="360" w:lineRule="auto"/>
        <w:shd w:val="clear" w:color="auto" w:fill="ffffff"/>
        <w:widowControl/>
        <w:rPr>
          <w:rFonts w:ascii="Times New Roman" w:hAnsi="Times New Roman" w:cs="Times New Roman"/>
          <w:b/>
          <w:szCs w:val="21"/>
        </w:rPr>
      </w:pPr>
      <w:r>
        <w:rPr>
          <w:rFonts w:ascii="Times New Roman" w:hAnsi="Times New Roman" w:cs="Times New Roman"/>
          <w:b/>
          <w:szCs w:val="21"/>
        </w:rPr>
        <w:t xml:space="preserve">（</w:t>
      </w:r>
      <w:r>
        <w:rPr>
          <w:rFonts w:ascii="Times New Roman" w:hAnsi="Times New Roman" w:cs="Times New Roman"/>
          <w:b/>
          <w:szCs w:val="21"/>
          <w:lang w:val="en-US" w:eastAsia="zh-CN"/>
        </w:rPr>
        <w:t xml:space="preserve">5</w:t>
      </w:r>
      <w:r>
        <w:rPr>
          <w:rFonts w:ascii="Times New Roman" w:hAnsi="Times New Roman" w:cs="Times New Roman"/>
          <w:b/>
          <w:szCs w:val="21"/>
        </w:rPr>
        <w:t xml:space="preserve">）投标文件含有采购人不能接受的附加条件的；</w:t>
      </w:r>
      <w:r>
        <w:rPr>
          <w:rFonts w:ascii="Times New Roman" w:hAnsi="Times New Roman" w:cs="Times New Roman"/>
          <w:b/>
          <w:szCs w:val="21"/>
        </w:rPr>
      </w:r>
      <w:r/>
    </w:p>
    <w:p>
      <w:pPr>
        <w:pStyle w:val="826"/>
        <w:ind w:firstLine="420"/>
        <w:jc w:val="left"/>
        <w:spacing w:line="360" w:lineRule="auto"/>
        <w:shd w:val="clear" w:color="auto" w:fill="ffffff"/>
        <w:widowControl/>
        <w:rPr>
          <w:rFonts w:ascii="Times New Roman" w:hAnsi="Times New Roman" w:cs="Times New Roman"/>
          <w:b/>
          <w:szCs w:val="21"/>
        </w:rPr>
      </w:pPr>
      <w:r>
        <w:rPr>
          <w:rFonts w:ascii="Times New Roman" w:hAnsi="Times New Roman" w:cs="Times New Roman"/>
          <w:b/>
          <w:szCs w:val="21"/>
        </w:rPr>
        <w:t xml:space="preserve">（</w:t>
      </w:r>
      <w:r>
        <w:rPr>
          <w:rFonts w:ascii="Times New Roman" w:hAnsi="Times New Roman" w:cs="Times New Roman"/>
          <w:b/>
          <w:szCs w:val="21"/>
          <w:lang w:val="en-US" w:eastAsia="zh-CN"/>
        </w:rPr>
        <w:t xml:space="preserve">6</w:t>
      </w:r>
      <w:r>
        <w:rPr>
          <w:rFonts w:ascii="Times New Roman" w:hAnsi="Times New Roman" w:cs="Times New Roman"/>
          <w:b/>
          <w:szCs w:val="21"/>
        </w:rPr>
        <w:t xml:space="preserve">）投标文件内容不全或不符合招标文件中规定的其他实质性要求的；</w:t>
      </w:r>
      <w:r>
        <w:rPr>
          <w:rFonts w:ascii="Times New Roman" w:hAnsi="Times New Roman" w:cs="Times New Roman"/>
          <w:b/>
          <w:szCs w:val="21"/>
        </w:rPr>
      </w:r>
      <w:r/>
    </w:p>
    <w:p>
      <w:pPr>
        <w:pStyle w:val="826"/>
        <w:ind w:firstLine="420"/>
        <w:spacing w:line="360" w:lineRule="auto"/>
        <w:shd w:val="clear" w:color="auto" w:fill="ffffff"/>
        <w:widowControl/>
        <w:rPr>
          <w:rFonts w:ascii="Times New Roman" w:hAnsi="Times New Roman" w:cs="Times New Roman"/>
          <w:b/>
          <w:szCs w:val="21"/>
        </w:rPr>
      </w:pPr>
      <w:r>
        <w:rPr>
          <w:rFonts w:ascii="Times New Roman" w:hAnsi="Times New Roman" w:cs="Times New Roman"/>
          <w:b/>
          <w:szCs w:val="21"/>
        </w:rPr>
        <w:t xml:space="preserve">（</w:t>
      </w:r>
      <w:r>
        <w:rPr>
          <w:rFonts w:ascii="Times New Roman" w:hAnsi="Times New Roman" w:cs="Times New Roman"/>
          <w:b/>
          <w:szCs w:val="21"/>
          <w:lang w:val="en-US" w:eastAsia="zh-CN"/>
        </w:rPr>
        <w:t xml:space="preserve">7</w:t>
      </w:r>
      <w:r>
        <w:rPr>
          <w:rFonts w:ascii="Times New Roman" w:hAnsi="Times New Roman" w:cs="Times New Roman"/>
          <w:b/>
          <w:szCs w:val="21"/>
        </w:rPr>
        <w:t xml:space="preserve">）现行法律、法规、规章和招标文件规定的其他无效情形。</w:t>
      </w:r>
      <w:r>
        <w:rPr>
          <w:rFonts w:ascii="Times New Roman" w:hAnsi="Times New Roman" w:cs="Times New Roman"/>
          <w:b/>
          <w:szCs w:val="21"/>
        </w:rPr>
      </w:r>
      <w:r/>
    </w:p>
    <w:p>
      <w:pPr>
        <w:pStyle w:val="826"/>
        <w:ind w:firstLine="420"/>
        <w:spacing w:line="360" w:lineRule="auto"/>
        <w:shd w:val="clear" w:color="auto" w:fill="ffffff"/>
        <w:widowControl/>
        <w:rPr>
          <w:rFonts w:ascii="Times New Roman" w:hAnsi="Times New Roman" w:cs="Times New Roman"/>
          <w:b/>
          <w:bCs/>
          <w:szCs w:val="21"/>
        </w:rPr>
      </w:pPr>
      <w:r>
        <w:rPr>
          <w:rFonts w:ascii="Times New Roman" w:hAnsi="Times New Roman" w:cs="Times New Roman"/>
          <w:b/>
          <w:bCs/>
          <w:szCs w:val="21"/>
        </w:rPr>
        <w:t xml:space="preserve">22.2.2.2未通过资格审查或符合性审查的投标人，代理机构将通过“苏采云”系统告知其具体原因，评标结束后不再接受有关询问。</w:t>
      </w:r>
      <w:r>
        <w:rPr>
          <w:rFonts w:ascii="Times New Roman" w:hAnsi="Times New Roman" w:cs="Times New Roman"/>
          <w:b/>
          <w:bCs/>
          <w:szCs w:val="21"/>
        </w:rPr>
      </w:r>
      <w:r/>
    </w:p>
    <w:p>
      <w:pPr>
        <w:pStyle w:val="826"/>
        <w:ind w:firstLine="420"/>
        <w:jc w:val="left"/>
        <w:spacing w:line="360" w:lineRule="auto"/>
        <w:shd w:val="clear" w:color="auto" w:fill="ffffff"/>
        <w:widowControl/>
        <w:rPr>
          <w:rFonts w:ascii="Times New Roman" w:hAnsi="Times New Roman" w:cs="Times New Roman"/>
          <w:b/>
          <w:szCs w:val="21"/>
        </w:rPr>
      </w:pPr>
      <w:r>
        <w:rPr>
          <w:rFonts w:ascii="Times New Roman" w:hAnsi="Times New Roman" w:cs="Times New Roman"/>
          <w:b/>
          <w:szCs w:val="21"/>
        </w:rPr>
        <w:t xml:space="preserve">22.2.2.3</w:t>
      </w:r>
      <w:r>
        <w:rPr>
          <w:rFonts w:ascii="Times New Roman" w:hAnsi="Times New Roman" w:cs="Times New Roman"/>
          <w:szCs w:val="21"/>
        </w:rPr>
        <w:t xml:space="preserve">有下列情形之一的予以废标：</w:t>
      </w:r>
      <w:r>
        <w:rPr>
          <w:rFonts w:ascii="Times New Roman" w:hAnsi="Times New Roman" w:cs="Times New Roman"/>
          <w:b/>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（1）符合专业条件的投标人或者对招标文件作实质性响应的投标人不足三家的；</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（2）出现影响采购公正的违法、违规行为的；</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（3）投标人的报价均超过了采购预算，采购人不能支付的；</w:t>
      </w:r>
      <w:r>
        <w:rPr>
          <w:rFonts w:ascii="Times New Roman" w:hAnsi="Times New Roman" w:cs="Times New Roman"/>
          <w:szCs w:val="21"/>
        </w:rPr>
      </w:r>
      <w:r/>
    </w:p>
    <w:p>
      <w:pPr>
        <w:pStyle w:val="826"/>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（4）因苏采云系统故障造成开标不成功的；</w:t>
      </w:r>
      <w:r>
        <w:rPr>
          <w:rFonts w:ascii="Times New Roman" w:hAnsi="Times New Roman" w:cs="Times New Roman"/>
          <w:szCs w:val="21"/>
        </w:rPr>
      </w:r>
      <w:r/>
    </w:p>
    <w:p>
      <w:pPr>
        <w:pStyle w:val="826"/>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（5）因重大变故，采购任务取消的。</w:t>
      </w:r>
      <w:r>
        <w:rPr>
          <w:rFonts w:ascii="Times New Roman" w:hAnsi="Times New Roman" w:cs="Times New Roman"/>
          <w:szCs w:val="21"/>
        </w:rPr>
      </w:r>
      <w:r/>
    </w:p>
    <w:p>
      <w:pPr>
        <w:pStyle w:val="826"/>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（6）投标人以明显低于其他通过符合性审查投标人的报价，有可能影响产品质量或者不能诚信履约的，且不能证明其报价合理性的。</w:t>
      </w:r>
      <w:r>
        <w:rPr>
          <w:rFonts w:ascii="Times New Roman" w:hAnsi="Times New Roman" w:cs="Times New Roman"/>
          <w:szCs w:val="21"/>
        </w:rPr>
      </w:r>
      <w:r/>
    </w:p>
    <w:p>
      <w:pPr>
        <w:pStyle w:val="826"/>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22.2.3</w:t>
      </w:r>
      <w:r>
        <w:rPr>
          <w:rFonts w:ascii="Times New Roman" w:hAnsi="Times New Roman" w:cs="Times New Roman"/>
          <w:b/>
          <w:bCs/>
          <w:szCs w:val="21"/>
        </w:rPr>
        <w:t xml:space="preserve">澄清有关问题</w:t>
      </w:r>
      <w:r>
        <w:rPr>
          <w:rFonts w:ascii="Times New Roman" w:hAnsi="Times New Roman" w:cs="Times New Roman"/>
          <w:szCs w:val="21"/>
        </w:rPr>
        <w:t xml:space="preserve">。</w:t>
      </w:r>
      <w:r>
        <w:rPr>
          <w:rFonts w:ascii="Times New Roman" w:hAnsi="Times New Roman" w:cs="Times New Roman"/>
          <w:szCs w:val="21"/>
        </w:rPr>
      </w:r>
      <w:r/>
    </w:p>
    <w:p>
      <w:pPr>
        <w:pStyle w:val="904"/>
        <w:spacing w:line="360" w:lineRule="auto"/>
        <w:rPr>
          <w:rFonts w:ascii="Times New Roman" w:hAnsi="Times New Roman" w:cs="Times New Roman"/>
          <w:szCs w:val="21"/>
          <w:lang w:val="zh-CN"/>
        </w:rPr>
      </w:pPr>
      <w:r>
        <w:rPr>
          <w:rFonts w:ascii="Times New Roman" w:hAnsi="Times New Roman" w:cs="Times New Roman"/>
          <w:szCs w:val="21"/>
          <w:lang w:val="zh-CN"/>
        </w:rPr>
        <w:t xml:space="preserve">2</w:t>
      </w:r>
      <w:r>
        <w:rPr>
          <w:rFonts w:ascii="Times New Roman" w:hAnsi="Times New Roman" w:cs="Times New Roman"/>
          <w:szCs w:val="21"/>
        </w:rPr>
        <w:t xml:space="preserve">2</w:t>
      </w:r>
      <w:r>
        <w:rPr>
          <w:rFonts w:ascii="Times New Roman" w:hAnsi="Times New Roman" w:cs="Times New Roman"/>
          <w:szCs w:val="21"/>
          <w:lang w:val="zh-CN"/>
        </w:rPr>
        <w:t xml:space="preserve">.</w:t>
      </w:r>
      <w:r>
        <w:rPr>
          <w:rFonts w:ascii="Times New Roman" w:hAnsi="Times New Roman" w:cs="Times New Roman"/>
          <w:szCs w:val="21"/>
        </w:rPr>
        <w:t xml:space="preserve">2.3.</w:t>
      </w:r>
      <w:r>
        <w:rPr>
          <w:rFonts w:ascii="Times New Roman" w:hAnsi="Times New Roman" w:cs="Times New Roman"/>
          <w:szCs w:val="21"/>
          <w:lang w:val="zh-CN"/>
        </w:rPr>
        <w:t xml:space="preserve">1</w:t>
      </w:r>
      <w:r>
        <w:rPr>
          <w:rFonts w:ascii="Times New Roman" w:hAnsi="Times New Roman" w:cs="Times New Roman"/>
          <w:szCs w:val="21"/>
        </w:rPr>
        <w:t xml:space="preserve"> </w:t>
      </w:r>
      <w:r>
        <w:rPr>
          <w:rFonts w:ascii="Times New Roman" w:hAnsi="Times New Roman" w:cs="Times New Roman"/>
          <w:szCs w:val="21"/>
          <w:lang w:val="zh-CN"/>
        </w:rPr>
        <w:t xml:space="preserve">评标期间，评委会对投标文件中含义不明确、同类问题表述不一致或者有明显文字和计算错误的内容，有权要求投标人作出必要的澄清、说明或者补正。</w:t>
      </w:r>
      <w:r>
        <w:rPr>
          <w:rFonts w:ascii="Times New Roman" w:hAnsi="Times New Roman" w:cs="Times New Roman"/>
          <w:szCs w:val="21"/>
          <w:lang w:val="zh-CN"/>
        </w:rPr>
      </w:r>
      <w:r/>
    </w:p>
    <w:p>
      <w:pPr>
        <w:pStyle w:val="904"/>
        <w:spacing w:line="360" w:lineRule="auto"/>
        <w:rPr>
          <w:rFonts w:ascii="Times New Roman" w:hAnsi="Times New Roman" w:cs="Times New Roman"/>
          <w:szCs w:val="21"/>
          <w:lang w:val="zh-CN"/>
        </w:rPr>
      </w:pPr>
      <w:r>
        <w:rPr>
          <w:rFonts w:ascii="Times New Roman" w:hAnsi="Times New Roman" w:cs="Times New Roman"/>
          <w:szCs w:val="21"/>
          <w:lang w:val="zh-CN"/>
        </w:rPr>
        <w:t xml:space="preserve">投标人的澄清、说明或者补正不得超出投标文件的范围或者改变投标文件的实质性内容。</w:t>
      </w:r>
      <w:r>
        <w:rPr>
          <w:rFonts w:ascii="Times New Roman" w:hAnsi="Times New Roman" w:cs="Times New Roman"/>
          <w:szCs w:val="21"/>
          <w:lang w:val="zh-CN"/>
        </w:rPr>
      </w:r>
      <w:r/>
    </w:p>
    <w:p>
      <w:pPr>
        <w:pStyle w:val="904"/>
        <w:spacing w:line="360" w:lineRule="auto"/>
        <w:rPr>
          <w:rFonts w:ascii="Times New Roman" w:hAnsi="Times New Roman" w:cs="Times New Roman"/>
          <w:szCs w:val="21"/>
          <w:lang w:val="zh-CN"/>
        </w:rPr>
      </w:pPr>
      <w:r>
        <w:rPr>
          <w:rFonts w:ascii="Times New Roman" w:hAnsi="Times New Roman" w:cs="Times New Roman"/>
          <w:szCs w:val="21"/>
          <w:lang w:val="zh-CN"/>
        </w:rPr>
        <w:t xml:space="preserve">评委会并非对每个投标人都做澄清要求。</w:t>
      </w:r>
      <w:r>
        <w:rPr>
          <w:rFonts w:ascii="Times New Roman" w:hAnsi="Times New Roman" w:cs="Times New Roman"/>
          <w:szCs w:val="21"/>
          <w:lang w:val="zh-CN"/>
        </w:rPr>
      </w:r>
      <w:r/>
    </w:p>
    <w:p>
      <w:pPr>
        <w:pStyle w:val="904"/>
        <w:spacing w:line="360" w:lineRule="auto"/>
        <w:rPr>
          <w:rFonts w:ascii="Times New Roman" w:hAnsi="Times New Roman" w:cs="Times New Roman"/>
          <w:szCs w:val="21"/>
          <w:lang w:val="zh-CN"/>
        </w:rPr>
      </w:pPr>
      <w:r>
        <w:rPr>
          <w:rFonts w:ascii="Times New Roman" w:hAnsi="Times New Roman" w:cs="Times New Roman"/>
          <w:szCs w:val="21"/>
          <w:lang w:val="zh-CN"/>
        </w:rPr>
        <w:t xml:space="preserve">2</w:t>
      </w:r>
      <w:r>
        <w:rPr>
          <w:rFonts w:ascii="Times New Roman" w:hAnsi="Times New Roman" w:cs="Times New Roman"/>
          <w:szCs w:val="21"/>
        </w:rPr>
        <w:t xml:space="preserve">2</w:t>
      </w:r>
      <w:r>
        <w:rPr>
          <w:rFonts w:ascii="Times New Roman" w:hAnsi="Times New Roman" w:cs="Times New Roman"/>
          <w:szCs w:val="21"/>
          <w:lang w:val="zh-CN"/>
        </w:rPr>
        <w:t xml:space="preserve">.</w:t>
      </w:r>
      <w:r>
        <w:rPr>
          <w:rFonts w:ascii="Times New Roman" w:hAnsi="Times New Roman" w:cs="Times New Roman"/>
          <w:szCs w:val="21"/>
        </w:rPr>
        <w:t xml:space="preserve">2.3.2 </w:t>
      </w:r>
      <w:r>
        <w:rPr>
          <w:rFonts w:ascii="Times New Roman" w:hAnsi="Times New Roman" w:cs="Times New Roman"/>
          <w:szCs w:val="21"/>
          <w:lang w:val="zh-CN"/>
        </w:rPr>
        <w:t xml:space="preserve">需要供应商进行澄清、说明和补正的，评委会将通过苏采云系统向</w:t>
      </w:r>
      <w:r>
        <w:rPr>
          <w:rFonts w:ascii="Times New Roman" w:hAnsi="Times New Roman" w:cs="Times New Roman"/>
          <w:szCs w:val="21"/>
        </w:rPr>
        <w:t xml:space="preserve">投标人</w:t>
      </w:r>
      <w:r>
        <w:rPr>
          <w:rFonts w:ascii="Times New Roman" w:hAnsi="Times New Roman" w:cs="Times New Roman"/>
          <w:szCs w:val="21"/>
          <w:lang w:val="zh-CN"/>
        </w:rPr>
        <w:t xml:space="preserve">发出《澄清要求函》，接到《澄清要求函》的</w:t>
      </w:r>
      <w:r>
        <w:rPr>
          <w:rFonts w:ascii="Times New Roman" w:hAnsi="Times New Roman" w:cs="Times New Roman"/>
          <w:szCs w:val="21"/>
        </w:rPr>
        <w:t xml:space="preserve">投标人</w:t>
      </w:r>
      <w:r>
        <w:rPr>
          <w:rFonts w:ascii="Times New Roman" w:hAnsi="Times New Roman" w:cs="Times New Roman"/>
          <w:szCs w:val="21"/>
          <w:lang w:val="zh-CN"/>
        </w:rPr>
        <w:t xml:space="preserve">应当按照要求在苏采云系统中提交《澄清响应函》并加盖电子公章。澄清、说明和补正的内容作为投标文件的补充部分，具体操作方式见《操作手册》。</w:t>
      </w:r>
      <w:r>
        <w:rPr>
          <w:rFonts w:ascii="Times New Roman" w:hAnsi="Times New Roman" w:cs="Times New Roman"/>
          <w:szCs w:val="21"/>
          <w:lang w:val="zh-CN"/>
        </w:rPr>
      </w:r>
      <w:r/>
    </w:p>
    <w:p>
      <w:pPr>
        <w:pStyle w:val="904"/>
        <w:spacing w:line="360" w:lineRule="auto"/>
        <w:rPr>
          <w:rFonts w:ascii="Times New Roman" w:hAnsi="Times New Roman" w:cs="Times New Roman"/>
          <w:szCs w:val="21"/>
          <w:lang w:val="zh-CN"/>
        </w:rPr>
      </w:pPr>
      <w:r>
        <w:rPr>
          <w:rFonts w:ascii="Times New Roman" w:hAnsi="Times New Roman" w:cs="Times New Roman"/>
          <w:szCs w:val="21"/>
          <w:lang w:val="zh-CN"/>
        </w:rPr>
        <w:t xml:space="preserve">2</w:t>
      </w:r>
      <w:r>
        <w:rPr>
          <w:rFonts w:ascii="Times New Roman" w:hAnsi="Times New Roman" w:cs="Times New Roman"/>
          <w:szCs w:val="21"/>
        </w:rPr>
        <w:t xml:space="preserve">2</w:t>
      </w:r>
      <w:r>
        <w:rPr>
          <w:rFonts w:ascii="Times New Roman" w:hAnsi="Times New Roman" w:cs="Times New Roman"/>
          <w:szCs w:val="21"/>
          <w:lang w:val="zh-CN"/>
        </w:rPr>
        <w:t xml:space="preserve">.</w:t>
      </w:r>
      <w:r>
        <w:rPr>
          <w:rFonts w:ascii="Times New Roman" w:hAnsi="Times New Roman" w:cs="Times New Roman"/>
          <w:szCs w:val="21"/>
        </w:rPr>
        <w:t xml:space="preserve">2.3.3</w:t>
      </w:r>
      <w:r>
        <w:rPr>
          <w:rFonts w:ascii="Times New Roman" w:hAnsi="Times New Roman" w:cs="Times New Roman"/>
          <w:szCs w:val="21"/>
          <w:lang w:val="zh-CN"/>
        </w:rPr>
        <w:t xml:space="preserve"> 接到评委会澄清、说明和补正要求的，投标人如未按规定作出澄清、说明和补正，其风险由投标人自行承担。</w:t>
      </w:r>
      <w:r>
        <w:rPr>
          <w:rFonts w:ascii="Times New Roman" w:hAnsi="Times New Roman" w:cs="Times New Roman"/>
          <w:szCs w:val="21"/>
          <w:lang w:val="zh-CN"/>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（1）投标文件中开标一览表（报价表）内容与投标文件中相应内容不一致的，以开标一览表（报价表）为准；</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（2）大写金额和小写金额不一致的，以大写金额为准；</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（3）单价金额小数点或者百分比有明显错位的，以开标一览表的总价为准，并修改单价；</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lang w:val="zh-CN"/>
        </w:rPr>
      </w:pPr>
      <w:r>
        <w:rPr>
          <w:rFonts w:ascii="Times New Roman" w:hAnsi="Times New Roman" w:cs="Times New Roman"/>
          <w:szCs w:val="21"/>
        </w:rPr>
        <w:t xml:space="preserve">（4）总价金额与按单价汇总金额不一致的，以单价金额计算结果为准。</w:t>
      </w:r>
      <w:r>
        <w:rPr>
          <w:rFonts w:ascii="Times New Roman" w:hAnsi="Times New Roman" w:cs="Times New Roman"/>
          <w:szCs w:val="21"/>
          <w:lang w:val="zh-CN"/>
        </w:rPr>
      </w:r>
      <w:r/>
    </w:p>
    <w:p>
      <w:pPr>
        <w:pStyle w:val="904"/>
        <w:spacing w:line="360" w:lineRule="auto"/>
        <w:rPr>
          <w:rFonts w:ascii="Times New Roman" w:hAnsi="Times New Roman" w:cs="Times New Roman"/>
          <w:szCs w:val="21"/>
          <w:lang w:val="zh-CN"/>
        </w:rPr>
      </w:pPr>
      <w:r>
        <w:rPr>
          <w:rFonts w:ascii="Times New Roman" w:hAnsi="Times New Roman" w:cs="Times New Roman"/>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rPr>
          <w:rFonts w:ascii="Times New Roman" w:hAnsi="Times New Roman" w:cs="Times New Roman"/>
          <w:szCs w:val="21"/>
          <w:lang w:val="zh-CN"/>
        </w:rPr>
      </w:r>
      <w:r/>
    </w:p>
    <w:p>
      <w:pPr>
        <w:pStyle w:val="826"/>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22.2.3.4</w:t>
      </w:r>
      <w:r>
        <w:rPr>
          <w:rFonts w:ascii="Times New Roman" w:hAnsi="Times New Roman" w:cs="Times New Roman"/>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ascii="Times New Roman" w:hAnsi="Times New Roman" w:cs="Times New Roman"/>
          <w:b/>
        </w:rPr>
        <w:t xml:space="preserve">投标人不能证明其报价合理性的，评标委员会将其作为无效投标处理。</w:t>
      </w:r>
      <w:r>
        <w:rPr>
          <w:rFonts w:ascii="Times New Roman" w:hAnsi="Times New Roman" w:cs="Times New Roman"/>
          <w:szCs w:val="21"/>
        </w:rPr>
      </w:r>
      <w:r/>
    </w:p>
    <w:p>
      <w:pPr>
        <w:pStyle w:val="826"/>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22.2.3.5投标人在开、评标全过程中应保持通讯畅通，及时登录苏采云系统查阅、答复相关信息，并安排专人与代理机构及评委会联系。</w:t>
      </w:r>
      <w:r>
        <w:rPr>
          <w:rFonts w:ascii="Times New Roman" w:hAnsi="Times New Roman" w:cs="Times New Roman"/>
          <w:szCs w:val="21"/>
        </w:rPr>
      </w:r>
      <w:r/>
    </w:p>
    <w:p>
      <w:pPr>
        <w:pStyle w:val="826"/>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22.2.4</w:t>
      </w:r>
      <w:r>
        <w:rPr>
          <w:rFonts w:ascii="Times New Roman" w:hAnsi="Times New Roman" w:cs="Times New Roman"/>
          <w:bCs/>
          <w:szCs w:val="21"/>
        </w:rPr>
        <w:t xml:space="preserve">比较与评价。</w:t>
      </w:r>
      <w:r>
        <w:rPr>
          <w:rFonts w:ascii="Times New Roman" w:hAnsi="Times New Roman" w:cs="Times New Roman"/>
          <w:szCs w:val="21"/>
        </w:rPr>
        <w:t xml:space="preserve">评标委员会应当按照招标文件中规定的评标方法和标准，对符合性审查合格的投标文件进行商务和技术评估，综合比较与评价。</w:t>
      </w:r>
      <w:r>
        <w:rPr>
          <w:rFonts w:ascii="Times New Roman" w:hAnsi="Times New Roman" w:cs="Times New Roman"/>
          <w:szCs w:val="21"/>
        </w:rPr>
      </w:r>
      <w:r/>
    </w:p>
    <w:p>
      <w:pPr>
        <w:pStyle w:val="826"/>
        <w:ind w:firstLine="420"/>
        <w:jc w:val="left"/>
        <w:spacing w:line="360" w:lineRule="auto"/>
        <w:shd w:val="clear" w:color="auto" w:fill="ffffff"/>
        <w:widowControl/>
        <w:rPr>
          <w:rFonts w:ascii="Times New Roman" w:hAnsi="Times New Roman" w:cs="Times New Roman"/>
        </w:rPr>
      </w:pPr>
      <w:r>
        <w:rPr>
          <w:rFonts w:ascii="Times New Roman" w:hAnsi="Times New Roman" w:cs="Times New Roman"/>
          <w:szCs w:val="21"/>
        </w:rPr>
        <w:t xml:space="preserve">22.2.5</w:t>
      </w:r>
      <w:r>
        <w:rPr>
          <w:rFonts w:ascii="Times New Roman" w:hAnsi="Times New Roman" w:cs="Times New Roman"/>
        </w:rPr>
        <w:t xml:space="preserve">相同品牌产品的投标</w:t>
      </w:r>
      <w:r>
        <w:rPr>
          <w:rFonts w:ascii="Times New Roman" w:hAnsi="Times New Roman" w:cs="Times New Roman"/>
        </w:rPr>
      </w:r>
      <w:r/>
    </w:p>
    <w:p>
      <w:pPr>
        <w:pStyle w:val="826"/>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rFonts w:ascii="Times New Roman" w:hAnsi="Times New Roman" w:cs="Times New Roman"/>
          <w:szCs w:val="21"/>
        </w:rPr>
      </w:r>
      <w:r/>
    </w:p>
    <w:p>
      <w:pPr>
        <w:pStyle w:val="826"/>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rFonts w:ascii="Times New Roman" w:hAnsi="Times New Roman" w:cs="Times New Roman"/>
          <w:szCs w:val="21"/>
        </w:rPr>
      </w:r>
      <w:r/>
    </w:p>
    <w:p>
      <w:pPr>
        <w:pStyle w:val="826"/>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非单一产品采购项目，确定核心产品的方法在招标文件技术需求中载明。多家投标人提供的核心产品品牌相同的，按前两款规定处理。</w:t>
      </w:r>
      <w:r>
        <w:rPr>
          <w:rFonts w:ascii="Times New Roman" w:hAnsi="Times New Roman" w:cs="Times New Roman"/>
          <w:szCs w:val="21"/>
        </w:rPr>
      </w:r>
      <w:r/>
    </w:p>
    <w:p>
      <w:pPr>
        <w:pStyle w:val="826"/>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b/>
          <w:bCs/>
          <w:szCs w:val="21"/>
        </w:rPr>
        <w:t xml:space="preserve">22.3 评标方法和标准</w:t>
      </w:r>
      <w:r>
        <w:rPr>
          <w:rFonts w:ascii="Times New Roman" w:hAnsi="Times New Roman" w:cs="Times New Roman"/>
          <w:szCs w:val="21"/>
        </w:rPr>
      </w:r>
      <w:r/>
    </w:p>
    <w:p>
      <w:pPr>
        <w:pStyle w:val="826"/>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22.3.1评标方法分为最低评标价法和综合评分法。本次招标的评标方法和标准，详见本招标文件第三章。</w:t>
      </w:r>
      <w:r>
        <w:rPr>
          <w:rFonts w:ascii="Times New Roman" w:hAnsi="Times New Roman" w:cs="Times New Roman"/>
          <w:szCs w:val="21"/>
        </w:rPr>
      </w:r>
      <w:r/>
    </w:p>
    <w:p>
      <w:pPr>
        <w:pStyle w:val="826"/>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22.3.2最低评标价法，是指投标文件满足招标文件全部实质性要求，且投标报价最低的投标人为中标候选人的评标方法。</w:t>
      </w:r>
      <w:r>
        <w:rPr>
          <w:rFonts w:ascii="Times New Roman" w:hAnsi="Times New Roman" w:cs="Times New Roman"/>
          <w:szCs w:val="21"/>
        </w:rPr>
      </w:r>
      <w:r/>
    </w:p>
    <w:p>
      <w:pPr>
        <w:pStyle w:val="826"/>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采用最低评标价法评标时，除了算术修正和落实政府采购政策需进行的价格扣除外，不对投标人的投标价格进行任何调整。</w:t>
      </w:r>
      <w:r>
        <w:rPr>
          <w:rFonts w:ascii="Times New Roman" w:hAnsi="Times New Roman" w:cs="Times New Roman"/>
          <w:szCs w:val="21"/>
        </w:rPr>
      </w:r>
      <w:r/>
    </w:p>
    <w:p>
      <w:pPr>
        <w:pStyle w:val="826"/>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22.3.3综合评分法，是指投标文件满足招标文件全部实质性要求，且按照评审因素的量化指标评审得分最高的投标人为中标候选人的评标方法。</w:t>
      </w:r>
      <w:r>
        <w:rPr>
          <w:rFonts w:ascii="Times New Roman" w:hAnsi="Times New Roman" w:cs="Times New Roman"/>
          <w:szCs w:val="21"/>
        </w:rPr>
      </w:r>
      <w:r/>
    </w:p>
    <w:p>
      <w:pPr>
        <w:pStyle w:val="826"/>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评审因素，包括价格、技术、商务等。</w:t>
      </w:r>
      <w:r>
        <w:rPr>
          <w:rFonts w:ascii="Times New Roman" w:hAnsi="Times New Roman" w:cs="Times New Roman"/>
          <w:szCs w:val="21"/>
        </w:rPr>
      </w:r>
      <w:r/>
    </w:p>
    <w:p>
      <w:pPr>
        <w:pStyle w:val="826"/>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评标时，评标委员会各成员应当独立对每个投标人的投标文件进行评价，并汇总每个投标人的得分。</w:t>
      </w:r>
      <w:r>
        <w:rPr>
          <w:rFonts w:ascii="Times New Roman" w:hAnsi="Times New Roman" w:cs="Times New Roman"/>
          <w:szCs w:val="21"/>
        </w:rPr>
      </w:r>
      <w:r/>
    </w:p>
    <w:p>
      <w:pPr>
        <w:pStyle w:val="826"/>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价格分采用低价优先法计算，即满足招标文件要求且投标价格最低的投标报价为评标基准价，其价格分为满分。</w:t>
      </w:r>
      <w:r>
        <w:rPr>
          <w:rFonts w:ascii="Times New Roman" w:hAnsi="Times New Roman" w:cs="Times New Roman"/>
          <w:szCs w:val="21"/>
        </w:rPr>
      </w:r>
      <w:r/>
    </w:p>
    <w:p>
      <w:pPr>
        <w:pStyle w:val="826"/>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评标总得分＝F1×A1＋F2×A2＋……＋Fn×An</w:t>
      </w:r>
      <w:r>
        <w:rPr>
          <w:rFonts w:ascii="Times New Roman" w:hAnsi="Times New Roman" w:cs="Times New Roman"/>
          <w:szCs w:val="21"/>
        </w:rPr>
      </w:r>
      <w:r/>
    </w:p>
    <w:p>
      <w:pPr>
        <w:pStyle w:val="826"/>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F1、F2……Fn分别为各项评审因素的得分；</w:t>
      </w:r>
      <w:r>
        <w:rPr>
          <w:rFonts w:ascii="Times New Roman" w:hAnsi="Times New Roman" w:cs="Times New Roman"/>
          <w:szCs w:val="21"/>
        </w:rPr>
      </w:r>
      <w:r/>
    </w:p>
    <w:p>
      <w:pPr>
        <w:pStyle w:val="826"/>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A1、A2、……An 分别为各项评审因素所占的权重(A1＋A2＋……＋An＝1)。</w:t>
      </w:r>
      <w:r>
        <w:rPr>
          <w:rFonts w:ascii="Times New Roman" w:hAnsi="Times New Roman" w:cs="Times New Roman"/>
          <w:szCs w:val="21"/>
        </w:rPr>
      </w:r>
      <w:r/>
    </w:p>
    <w:p>
      <w:pPr>
        <w:pStyle w:val="826"/>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因落实政府采购政策进行价格调整的，以调整后的价格计算评标基准价和投标报价。</w:t>
      </w:r>
      <w:r>
        <w:rPr>
          <w:rFonts w:ascii="Times New Roman" w:hAnsi="Times New Roman" w:cs="Times New Roman"/>
          <w:szCs w:val="21"/>
        </w:rPr>
      </w:r>
      <w:r/>
    </w:p>
    <w:p>
      <w:pPr>
        <w:pStyle w:val="826"/>
        <w:ind w:left="0" w:firstLine="420"/>
        <w:jc w:val="left"/>
        <w:keepLines w:val="0"/>
        <w:keepNext w:val="0"/>
        <w:pageBreakBefore w:val="0"/>
        <w:spacing w:line="360" w:lineRule="auto"/>
        <w:shd w:val="clear" w:color="auto" w:fill="ffffff"/>
        <w:widowControl/>
        <w:rPr>
          <w:rFonts w:ascii="Times New Roman" w:hAnsi="Times New Roman" w:eastAsia="宋体" w:cs="Times New Roman"/>
          <w:b w:val="0"/>
          <w:sz w:val="21"/>
          <w:szCs w:val="21"/>
          <w:highlight w:val="none"/>
        </w:rPr>
      </w:pPr>
      <w:r>
        <w:rPr>
          <w:rFonts w:ascii="Times New Roman" w:hAnsi="Times New Roman" w:cs="Times New Roman"/>
          <w:b w:val="0"/>
          <w:sz w:val="21"/>
          <w:szCs w:val="21"/>
          <w:highlight w:val="none"/>
          <w:lang w:eastAsia="zh-CN"/>
        </w:rPr>
        <w:t xml:space="preserve">2</w:t>
      </w:r>
      <w:r>
        <w:rPr>
          <w:rFonts w:ascii="Times New Roman" w:hAnsi="Times New Roman" w:cs="Times New Roman"/>
          <w:b w:val="0"/>
          <w:sz w:val="21"/>
          <w:szCs w:val="21"/>
          <w:highlight w:val="none"/>
          <w:lang w:val="en-US" w:eastAsia="zh-CN"/>
        </w:rPr>
        <w:t xml:space="preserve">2.4.1</w:t>
      </w:r>
      <w:r>
        <w:rPr>
          <w:rFonts w:ascii="Times New Roman" w:hAnsi="Times New Roman" w:eastAsia="宋体" w:cs="Times New Roman"/>
          <w:b w:val="0"/>
          <w:sz w:val="21"/>
          <w:szCs w:val="21"/>
          <w:highlight w:val="none"/>
        </w:rPr>
        <w:t xml:space="preserve">评</w:t>
      </w:r>
      <w:r>
        <w:rPr>
          <w:rFonts w:ascii="Times New Roman" w:hAnsi="Times New Roman" w:cs="Times New Roman"/>
          <w:b w:val="0"/>
          <w:sz w:val="21"/>
          <w:szCs w:val="21"/>
          <w:highlight w:val="none"/>
          <w:lang w:val="en-US" w:eastAsia="zh-CN"/>
        </w:rPr>
        <w:t xml:space="preserve">标</w:t>
      </w:r>
      <w:r>
        <w:rPr>
          <w:rFonts w:ascii="Times New Roman" w:hAnsi="Times New Roman" w:eastAsia="宋体" w:cs="Times New Roman"/>
          <w:b w:val="0"/>
          <w:sz w:val="21"/>
          <w:szCs w:val="21"/>
          <w:highlight w:val="none"/>
        </w:rPr>
        <w:t xml:space="preserve">过程中出现下列情形之一的，</w:t>
      </w:r>
      <w:r>
        <w:rPr>
          <w:rFonts w:ascii="Times New Roman" w:hAnsi="Times New Roman" w:cs="Times New Roman"/>
          <w:szCs w:val="21"/>
          <w:highlight w:val="none"/>
        </w:rPr>
        <w:t xml:space="preserve">评标</w:t>
      </w:r>
      <w:r>
        <w:rPr>
          <w:rFonts w:ascii="Times New Roman" w:hAnsi="Times New Roman" w:eastAsia="宋体" w:cs="Times New Roman"/>
          <w:b w:val="0"/>
          <w:sz w:val="21"/>
          <w:szCs w:val="21"/>
          <w:highlight w:val="none"/>
        </w:rPr>
        <w:t xml:space="preserve">委员会应当启动异常低价投标审查程序： </w:t>
      </w:r>
      <w:r>
        <w:rPr>
          <w:rFonts w:ascii="Times New Roman" w:hAnsi="Times New Roman" w:eastAsia="宋体" w:cs="Times New Roman"/>
          <w:b w:val="0"/>
          <w:sz w:val="21"/>
          <w:szCs w:val="21"/>
          <w:highlight w:val="none"/>
        </w:rPr>
      </w:r>
      <w:r/>
    </w:p>
    <w:p>
      <w:pPr>
        <w:pStyle w:val="826"/>
        <w:ind w:left="0" w:firstLine="420"/>
        <w:jc w:val="left"/>
        <w:keepLines w:val="0"/>
        <w:keepNext w:val="0"/>
        <w:pageBreakBefore w:val="0"/>
        <w:spacing w:line="360" w:lineRule="auto"/>
        <w:shd w:val="clear" w:color="auto" w:fill="ffffff"/>
        <w:widowControl/>
        <w:rPr>
          <w:rFonts w:ascii="Times New Roman" w:hAnsi="Times New Roman" w:cs="Times New Roman"/>
          <w:b w:val="0"/>
          <w:sz w:val="21"/>
          <w:szCs w:val="21"/>
          <w:highlight w:val="none"/>
          <w:lang w:val="en-US" w:eastAsia="zh-CN"/>
        </w:rPr>
      </w:pPr>
      <w:r>
        <w:rPr>
          <w:rFonts w:ascii="Times New Roman" w:hAnsi="Times New Roman" w:cs="Times New Roman"/>
          <w:b w:val="0"/>
          <w:sz w:val="21"/>
          <w:szCs w:val="21"/>
          <w:highlight w:val="none"/>
          <w:lang w:val="en-US" w:eastAsia="zh-CN"/>
        </w:rPr>
        <w:t xml:space="preserve">（1）投标报价低于全部通过符合性审查投标人投标报价平均值50%的，即投标报价&lt;全部通过符合性审查投标人投标报价平均值×50%；</w:t>
      </w:r>
      <w:r>
        <w:rPr>
          <w:rFonts w:ascii="Times New Roman" w:hAnsi="Times New Roman" w:cs="Times New Roman"/>
          <w:b w:val="0"/>
          <w:sz w:val="21"/>
          <w:szCs w:val="21"/>
          <w:highlight w:val="none"/>
          <w:lang w:val="en-US" w:eastAsia="zh-CN"/>
        </w:rPr>
      </w:r>
      <w:r/>
    </w:p>
    <w:p>
      <w:pPr>
        <w:pStyle w:val="826"/>
        <w:ind w:left="0" w:firstLine="420"/>
        <w:jc w:val="left"/>
        <w:keepLines w:val="0"/>
        <w:keepNext w:val="0"/>
        <w:pageBreakBefore w:val="0"/>
        <w:spacing w:line="360" w:lineRule="auto"/>
        <w:shd w:val="clear" w:color="auto" w:fill="ffffff"/>
        <w:widowControl/>
        <w:rPr>
          <w:rFonts w:ascii="Times New Roman" w:hAnsi="Times New Roman" w:cs="Times New Roman"/>
          <w:b w:val="0"/>
          <w:sz w:val="21"/>
          <w:szCs w:val="21"/>
          <w:highlight w:val="none"/>
          <w:lang w:val="en-US" w:eastAsia="zh-CN"/>
        </w:rPr>
      </w:pPr>
      <w:r>
        <w:rPr>
          <w:rFonts w:ascii="Times New Roman" w:hAnsi="Times New Roman" w:cs="Times New Roman"/>
          <w:b w:val="0"/>
          <w:sz w:val="21"/>
          <w:szCs w:val="21"/>
          <w:highlight w:val="none"/>
          <w:lang w:val="en-US" w:eastAsia="zh-CN"/>
        </w:rPr>
        <w:t xml:space="preserve">（2）投标报价低于通过符合性审查的次低报价投标人投标报价50%的，即投标报价&lt;通过符合性审查的次低报价投标人投标报价×50%；</w:t>
      </w:r>
      <w:r>
        <w:rPr>
          <w:rFonts w:ascii="Times New Roman" w:hAnsi="Times New Roman" w:cs="Times New Roman"/>
          <w:b w:val="0"/>
          <w:sz w:val="21"/>
          <w:szCs w:val="21"/>
          <w:highlight w:val="none"/>
          <w:lang w:val="en-US" w:eastAsia="zh-CN"/>
        </w:rPr>
      </w:r>
      <w:r/>
    </w:p>
    <w:p>
      <w:pPr>
        <w:pStyle w:val="826"/>
        <w:ind w:left="0" w:firstLine="420"/>
        <w:jc w:val="left"/>
        <w:keepLines w:val="0"/>
        <w:keepNext w:val="0"/>
        <w:pageBreakBefore w:val="0"/>
        <w:spacing w:line="360" w:lineRule="auto"/>
        <w:shd w:val="clear" w:color="auto" w:fill="ffffff"/>
        <w:widowControl/>
        <w:rPr>
          <w:rFonts w:ascii="Times New Roman" w:hAnsi="Times New Roman" w:cs="Times New Roman"/>
          <w:b w:val="0"/>
          <w:sz w:val="21"/>
          <w:szCs w:val="21"/>
          <w:highlight w:val="none"/>
          <w:lang w:val="en-US" w:eastAsia="zh-CN"/>
        </w:rPr>
      </w:pPr>
      <w:r>
        <w:rPr>
          <w:rFonts w:ascii="Times New Roman" w:hAnsi="Times New Roman" w:cs="Times New Roman"/>
          <w:b w:val="0"/>
          <w:sz w:val="21"/>
          <w:szCs w:val="21"/>
          <w:highlight w:val="none"/>
          <w:lang w:val="en-US" w:eastAsia="zh-CN"/>
        </w:rPr>
        <w:t xml:space="preserve">（3）投标报价低于本项目最高限价45%的，即投标报价&lt;本项目最高限价×45%；</w:t>
      </w:r>
      <w:r>
        <w:rPr>
          <w:rFonts w:ascii="Times New Roman" w:hAnsi="Times New Roman" w:cs="Times New Roman"/>
          <w:b w:val="0"/>
          <w:sz w:val="21"/>
          <w:szCs w:val="21"/>
          <w:highlight w:val="none"/>
          <w:lang w:val="en-US" w:eastAsia="zh-CN"/>
        </w:rPr>
      </w:r>
      <w:r/>
    </w:p>
    <w:p>
      <w:pPr>
        <w:pStyle w:val="826"/>
        <w:ind w:left="0" w:firstLine="420"/>
        <w:jc w:val="left"/>
        <w:keepLines w:val="0"/>
        <w:keepNext w:val="0"/>
        <w:pageBreakBefore w:val="0"/>
        <w:spacing w:line="360" w:lineRule="auto"/>
        <w:shd w:val="clear" w:color="auto" w:fill="ffffff"/>
        <w:widowControl/>
        <w:rPr>
          <w:rFonts w:ascii="Times New Roman" w:hAnsi="Times New Roman" w:cs="Times New Roman"/>
          <w:b w:val="0"/>
          <w:sz w:val="21"/>
          <w:szCs w:val="21"/>
          <w:highlight w:val="none"/>
          <w:lang w:val="en-US" w:eastAsia="zh-CN"/>
        </w:rPr>
      </w:pPr>
      <w:r>
        <w:rPr>
          <w:rFonts w:ascii="Times New Roman" w:hAnsi="Times New Roman" w:cs="Times New Roman"/>
          <w:b w:val="0"/>
          <w:sz w:val="21"/>
          <w:szCs w:val="21"/>
          <w:highlight w:val="none"/>
          <w:lang w:val="en-US" w:eastAsia="zh-CN"/>
        </w:rPr>
        <w:t xml:space="preserve">（4）评标委员会基于专业判断，认为投标人报价过低，有可能影响产品质量或者不能诚信履约的其他情形。</w:t>
      </w:r>
      <w:r>
        <w:rPr>
          <w:rFonts w:ascii="Times New Roman" w:hAnsi="Times New Roman" w:cs="Times New Roman"/>
          <w:b w:val="0"/>
          <w:sz w:val="21"/>
          <w:szCs w:val="21"/>
          <w:highlight w:val="none"/>
          <w:lang w:val="en-US" w:eastAsia="zh-CN"/>
        </w:rPr>
      </w:r>
      <w:r/>
    </w:p>
    <w:p>
      <w:pPr>
        <w:pStyle w:val="826"/>
        <w:ind w:left="0" w:firstLine="420"/>
        <w:jc w:val="left"/>
        <w:keepLines w:val="0"/>
        <w:keepNext w:val="0"/>
        <w:pageBreakBefore w:val="0"/>
        <w:spacing w:line="360" w:lineRule="auto"/>
        <w:shd w:val="clear" w:color="auto" w:fill="ffffff"/>
        <w:widowControl/>
        <w:rPr>
          <w:rFonts w:ascii="Times New Roman" w:hAnsi="Times New Roman" w:cs="Times New Roman"/>
          <w:b w:val="0"/>
          <w:sz w:val="21"/>
          <w:szCs w:val="21"/>
          <w:highlight w:val="none"/>
          <w:lang w:val="en-US" w:eastAsia="zh-CN"/>
        </w:rPr>
      </w:pPr>
      <w:r>
        <w:rPr>
          <w:rFonts w:ascii="Times New Roman" w:hAnsi="Times New Roman" w:cs="Times New Roman"/>
          <w:b w:val="0"/>
          <w:sz w:val="21"/>
          <w:szCs w:val="21"/>
          <w:highlight w:val="none"/>
          <w:lang w:val="en-US" w:eastAsia="zh-CN"/>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rPr>
          <w:rFonts w:ascii="Times New Roman" w:hAnsi="Times New Roman" w:cs="Times New Roman"/>
          <w:b w:val="0"/>
          <w:sz w:val="21"/>
          <w:szCs w:val="21"/>
          <w:highlight w:val="none"/>
          <w:lang w:val="en-US" w:eastAsia="zh-CN"/>
        </w:rPr>
      </w:r>
      <w:r/>
    </w:p>
    <w:p>
      <w:pPr>
        <w:pStyle w:val="826"/>
        <w:ind w:left="0" w:firstLine="420"/>
        <w:jc w:val="left"/>
        <w:keepLines w:val="0"/>
        <w:keepNext w:val="0"/>
        <w:pageBreakBefore w:val="0"/>
        <w:spacing w:line="360" w:lineRule="auto"/>
        <w:shd w:val="clear" w:color="auto" w:fill="ffffff"/>
        <w:widowControl/>
        <w:rPr>
          <w:rFonts w:ascii="Times New Roman" w:hAnsi="Times New Roman" w:cs="Times New Roman"/>
          <w:b/>
          <w:bCs/>
          <w:sz w:val="21"/>
          <w:szCs w:val="21"/>
          <w:highlight w:val="none"/>
          <w:lang w:val="en-US" w:eastAsia="zh-CN"/>
        </w:rPr>
      </w:pPr>
      <w:r>
        <w:rPr>
          <w:rFonts w:ascii="Times New Roman" w:hAnsi="Times New Roman" w:cs="Times New Roman"/>
          <w:b w:val="0"/>
          <w:sz w:val="21"/>
          <w:szCs w:val="21"/>
          <w:highlight w:val="none"/>
          <w:lang w:val="en-US" w:eastAsia="zh-CN"/>
        </w:rPr>
        <w:t xml:space="preserve">22.4.3评标委员会依据专业经验，参考同类项目中标（成交）价格、类似产品市场价格水平、行业人工费用标准、国家有关部门指导行业协会发布的行业平均成本等情况，对报价合理性进行判断。</w:t>
      </w:r>
      <w:r>
        <w:rPr>
          <w:rFonts w:ascii="Times New Roman" w:hAnsi="Times New Roman" w:cs="Times New Roman"/>
          <w:b/>
          <w:bCs/>
          <w:sz w:val="21"/>
          <w:szCs w:val="21"/>
          <w:highlight w:val="none"/>
          <w:lang w:val="en-US" w:eastAsia="zh-CN"/>
        </w:rPr>
        <w:t xml:space="preserve">投标人不能提供书面说明、证明材料，或者提供的书面说明、证明材料不能证明其报价合理性的，评审委员会应当将其作为无效投标处理。</w:t>
      </w:r>
      <w:r>
        <w:rPr>
          <w:rFonts w:ascii="Times New Roman" w:hAnsi="Times New Roman" w:cs="Times New Roman"/>
          <w:b/>
          <w:bCs/>
          <w:sz w:val="21"/>
          <w:szCs w:val="21"/>
          <w:highlight w:val="none"/>
          <w:lang w:val="en-US" w:eastAsia="zh-CN"/>
        </w:rPr>
      </w:r>
      <w:r/>
    </w:p>
    <w:p>
      <w:pPr>
        <w:pStyle w:val="826"/>
        <w:ind w:firstLine="420"/>
        <w:spacing w:line="360" w:lineRule="auto"/>
        <w:shd w:val="clear" w:color="auto" w:fill="ffffff"/>
        <w:widowControl/>
        <w:rPr>
          <w:rFonts w:ascii="Times New Roman" w:hAnsi="Times New Roman" w:cs="Times New Roman"/>
          <w:b/>
          <w:szCs w:val="21"/>
        </w:rPr>
      </w:pPr>
      <w:r>
        <w:rPr>
          <w:rFonts w:ascii="Times New Roman" w:hAnsi="Times New Roman" w:cs="Times New Roman"/>
          <w:b w:val="0"/>
          <w:sz w:val="21"/>
          <w:szCs w:val="21"/>
          <w:highlight w:val="none"/>
          <w:lang w:val="en-US" w:eastAsia="zh-CN"/>
        </w:rPr>
        <w:t xml:space="preserve">22.4.4异常低价投标审查的启动原因、审查意见和审查结果应当在评标报告中记录，并随投标人提供的相关书面说明及证明材料，以及评标委员会有关互联网浏览、查询历史一并归档。</w:t>
      </w:r>
      <w:r>
        <w:rPr>
          <w:rFonts w:ascii="Times New Roman" w:hAnsi="Times New Roman" w:cs="Times New Roman"/>
          <w:b/>
          <w:bCs/>
          <w:szCs w:val="21"/>
        </w:rPr>
        <w:t xml:space="preserve">23、</w:t>
      </w:r>
      <w:r>
        <w:rPr>
          <w:rFonts w:ascii="Times New Roman" w:hAnsi="Times New Roman" w:cs="Times New Roman"/>
          <w:b/>
          <w:szCs w:val="21"/>
        </w:rPr>
        <w:t xml:space="preserve">确定中标人</w:t>
      </w:r>
      <w:r>
        <w:rPr>
          <w:rFonts w:ascii="Times New Roman" w:hAnsi="Times New Roman" w:cs="Times New Roman"/>
          <w:b/>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23.1 采用最低评标价法的，评标结果按投标报价由低到高顺序排列。投标报价相同的并列。投标文件满足招标文件全部实质性要求且投标报价最低的投标人为排名第一的中标候选人。</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因系统存储空间有限，中标结果公告届满之日起三十日后，苏采云系统不再保证提供下载《中标通知书》服务，因未及时下载而造成的不利后果由中标人自行承担。</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b/>
          <w:szCs w:val="21"/>
        </w:rPr>
      </w:pPr>
      <w:r>
        <w:rPr>
          <w:rFonts w:ascii="Times New Roman" w:hAnsi="Times New Roman" w:cs="Times New Roman"/>
          <w:b/>
          <w:bCs/>
          <w:szCs w:val="21"/>
        </w:rPr>
        <w:t xml:space="preserve">23.4 中标通知书对采购人和中标人具有同等法律效力。中标通知书发出后，采购人不得</w:t>
      </w:r>
      <w:r>
        <w:rPr>
          <w:rFonts w:ascii="Times New Roman" w:hAnsi="Times New Roman" w:cs="Times New Roman"/>
          <w:b/>
          <w:szCs w:val="21"/>
        </w:rPr>
        <w:t xml:space="preserve">违法改变中标结果，中标人无正当理由不得放弃中标。</w:t>
      </w:r>
      <w:r>
        <w:rPr>
          <w:rFonts w:ascii="Times New Roman" w:hAnsi="Times New Roman" w:cs="Times New Roman"/>
          <w:b/>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23.5 所有投标文件不论中标与否，均不退回。</w:t>
      </w:r>
      <w:r>
        <w:rPr>
          <w:rFonts w:ascii="Times New Roman" w:hAnsi="Times New Roman" w:cs="Times New Roman"/>
          <w:szCs w:val="21"/>
        </w:rPr>
      </w:r>
      <w:r/>
    </w:p>
    <w:p>
      <w:pPr>
        <w:pStyle w:val="826"/>
        <w:ind w:firstLine="412"/>
        <w:spacing w:line="360" w:lineRule="auto"/>
        <w:shd w:val="clear" w:color="auto" w:fill="ffffff"/>
        <w:widowControl/>
        <w:rPr>
          <w:rFonts w:ascii="Times New Roman" w:hAnsi="Times New Roman" w:cs="Times New Roman"/>
          <w:szCs w:val="21"/>
        </w:rPr>
      </w:pPr>
      <w:r>
        <w:rPr>
          <w:rFonts w:ascii="Times New Roman" w:hAnsi="Times New Roman" w:cs="Times New Roman"/>
          <w:b/>
          <w:bCs/>
          <w:szCs w:val="21"/>
        </w:rPr>
        <w:t xml:space="preserve">24、编写评标报告</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24.1评标委员会根据全体评标成员签字的原始评标记录和评标结果编写评标报告。</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b/>
          <w:bCs/>
          <w:szCs w:val="21"/>
        </w:rPr>
        <w:t xml:space="preserve">25、评标过程的保密性</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25.1 采购人和采购代理机构将采取必要措施，保证评标在严格保密的情况下进行。</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25.2 任何单位和个人不得非法干预、影响评标办法的确定，以及评标过程和结果。</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25.3 凡是与审查、澄清、评价和比较投标的有关资料等，均不向投标人及与评标无关的其他人员透露。</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b/>
          <w:bCs/>
          <w:szCs w:val="21"/>
        </w:rPr>
        <w:t xml:space="preserve">六、签订合同</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b/>
          <w:bCs/>
          <w:szCs w:val="21"/>
        </w:rPr>
        <w:t xml:space="preserve">26、签订合同</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b/>
          <w:bCs/>
          <w:szCs w:val="21"/>
        </w:rPr>
      </w:pPr>
      <w:r>
        <w:rPr>
          <w:rFonts w:ascii="Times New Roman" w:hAnsi="Times New Roman" w:cs="Times New Roman"/>
          <w:b/>
          <w:szCs w:val="21"/>
        </w:rPr>
        <w:t xml:space="preserve">26.2 </w:t>
      </w:r>
      <w:r>
        <w:rPr>
          <w:rFonts w:ascii="Times New Roman" w:hAnsi="Times New Roman" w:cs="Times New Roman"/>
          <w:szCs w:val="21"/>
        </w:rPr>
        <w:t xml:space="preserve"> 除继续履行将损害国家利益和社会公众利益的，政府采购合同的双方当事人不得擅自变更、中止或者终止合同。</w:t>
      </w:r>
      <w:r>
        <w:rPr>
          <w:rFonts w:ascii="Times New Roman" w:hAnsi="Times New Roman" w:cs="Times New Roman"/>
          <w:b/>
          <w:bCs/>
          <w:szCs w:val="21"/>
        </w:rPr>
        <w:t xml:space="preserve">放弃或拒绝签订合同的，中标人不得参加对该项目重新开展的采购活动，</w:t>
      </w:r>
      <w:r>
        <w:rPr>
          <w:rFonts w:ascii="Times New Roman" w:hAnsi="Times New Roman" w:cs="Times New Roman"/>
          <w:b/>
          <w:bCs/>
          <w:szCs w:val="21"/>
        </w:rPr>
        <w:t xml:space="preserve">不收取投标保证金的项目，中标人应向采购人支付采购人为招标所发生的相关费用，</w:t>
      </w:r>
      <w:r>
        <w:rPr>
          <w:rFonts w:ascii="Times New Roman" w:hAnsi="Times New Roman" w:cs="Times New Roman"/>
          <w:b/>
          <w:bCs/>
          <w:szCs w:val="21"/>
        </w:rPr>
        <w:t xml:space="preserve">由财政部门列入不良行为记录名单，在一至三年内禁止参加政府采购活动，并予以通报。</w:t>
      </w:r>
      <w:r>
        <w:rPr>
          <w:rFonts w:ascii="Times New Roman" w:hAnsi="Times New Roman" w:cs="Times New Roman"/>
          <w:b/>
          <w:bCs/>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26.3采购人不得向中标人提出任何不合理的要求作为签订合同的条件。</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26.4中标人拒绝与采购人签订合同的，采购人可以按照评审报告推荐的中标或者成交候选人名单排序，确定下一候选人为中标或者成交供应商，也可以重新开展政府采购活动。</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26.6 采购人与中标人应当根据合同的约定依法履行合同义务。</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b/>
          <w:bCs/>
          <w:szCs w:val="21"/>
        </w:rPr>
        <w:t xml:space="preserve">七、质疑和投诉</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b/>
          <w:bCs/>
          <w:szCs w:val="21"/>
        </w:rPr>
        <w:t xml:space="preserve">27、质疑</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27.1供应商对招标活动事项有疑问的，可以向采购代理机构提出询问，采购代理机构将依法作出答复，但答复的内容不涉及商业秘密</w:t>
      </w:r>
      <w:r>
        <w:rPr>
          <w:rFonts w:ascii="Times New Roman" w:hAnsi="Times New Roman" w:cs="Times New Roman"/>
          <w:b/>
          <w:bCs/>
          <w:szCs w:val="21"/>
        </w:rPr>
        <w:t xml:space="preserve">。</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27.2提出质疑的供应商应当是参与所质疑项目采购活动的供应商。潜在供应商已依法获取其可质疑的采购文件的，可以对该文件提出质疑。</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以联合体形式参加政府采购活动的，其质疑应当由组成联合体的所有供应商共同提出。</w:t>
      </w:r>
      <w:r>
        <w:rPr>
          <w:rFonts w:ascii="Times New Roman" w:hAnsi="Times New Roman" w:cs="Times New Roman"/>
          <w:szCs w:val="21"/>
        </w:rPr>
      </w:r>
      <w:r/>
    </w:p>
    <w:p>
      <w:pPr>
        <w:pStyle w:val="826"/>
        <w:ind w:firstLine="420"/>
        <w:keepLines w:val="0"/>
        <w:keepNext w:val="0"/>
        <w:pageBreakBefore w:val="0"/>
        <w:spacing w:line="420" w:lineRule="exact"/>
        <w:shd w:val="clear" w:color="auto" w:fill="ffffff"/>
        <w:widowControl/>
        <w:rPr>
          <w:rFonts w:eastAsia="宋体"/>
          <w:lang w:val="en-US" w:eastAsia="zh-CN"/>
        </w:rPr>
      </w:pPr>
      <w:r>
        <w:rPr>
          <w:rFonts w:ascii="Times New Roman" w:hAnsi="Times New Roman" w:cs="Times New Roman"/>
          <w:szCs w:val="21"/>
        </w:rPr>
        <w:t xml:space="preserve">27.3供应商认为采购文件、采购过程和中标结果使自己的合法权益受到损害的，可以在知道或者应知其权益受到损害之日起七个工作日内，</w:t>
      </w:r>
      <w:r>
        <w:rPr>
          <w:rFonts w:hint="eastAsia" w:ascii="宋体" w:hAnsi="宋体" w:cs="宋体"/>
          <w:b/>
          <w:bCs/>
          <w:szCs w:val="21"/>
          <w:lang w:val="en-US" w:eastAsia="zh-CN"/>
        </w:rPr>
        <w:t xml:space="preserve">以</w:t>
      </w:r>
      <w:r>
        <w:rPr>
          <w:rFonts w:hint="eastAsia" w:ascii="宋体" w:hAnsi="宋体" w:cs="宋体"/>
          <w:b/>
          <w:bCs/>
          <w:szCs w:val="21"/>
          <w:highlight w:val="none"/>
          <w:lang w:val="en-US" w:eastAsia="zh-CN"/>
        </w:rPr>
        <w:t xml:space="preserve">书面形式向</w:t>
      </w:r>
      <w:r>
        <w:rPr>
          <w:rFonts w:hint="eastAsia" w:ascii="宋体" w:hAnsi="宋体" w:cs="宋体"/>
          <w:b/>
          <w:bCs/>
          <w:szCs w:val="21"/>
        </w:rPr>
        <w:t xml:space="preserve">采购人或采购代理机构</w:t>
      </w:r>
      <w:r>
        <w:rPr>
          <w:rFonts w:hint="eastAsia" w:ascii="宋体" w:hAnsi="宋体" w:cs="宋体"/>
          <w:b/>
          <w:bCs/>
          <w:szCs w:val="21"/>
          <w:lang w:val="en-US" w:eastAsia="zh-CN"/>
        </w:rPr>
        <w:t xml:space="preserve">提出质疑</w:t>
      </w:r>
      <w:r>
        <w:rPr>
          <w:rFonts w:hint="eastAsia" w:ascii="宋体" w:hAnsi="宋体" w:cs="宋体"/>
          <w:b/>
          <w:bCs/>
          <w:szCs w:val="21"/>
        </w:rPr>
        <w:t xml:space="preserve">。</w:t>
      </w:r>
      <w:r>
        <w:rPr>
          <w:rFonts w:eastAsia="宋体"/>
          <w:lang w:val="en-US" w:eastAsia="zh-CN"/>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b/>
          <w:bCs/>
          <w:szCs w:val="21"/>
        </w:rPr>
      </w:pPr>
      <w:r>
        <w:rPr>
          <w:rFonts w:ascii="Times New Roman" w:hAnsi="Times New Roman" w:cs="Times New Roman"/>
          <w:b/>
          <w:bCs/>
        </w:rPr>
        <w:t xml:space="preserve">供应商必须在法定质疑期内一次性提出针对同一采购程序环节的质疑。</w:t>
      </w:r>
      <w:r>
        <w:rPr>
          <w:rFonts w:ascii="Times New Roman" w:hAnsi="Times New Roman" w:cs="Times New Roman"/>
          <w:b/>
          <w:bCs/>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27.4 供应商提出质疑应当提交质疑函和必要的证明材料。质疑函应当包括下列内容：</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　　（一）供应商的姓名或者名称、地址、邮编、联系人及联系电话；</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　　（二）质疑项目的名称、编号；</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　　（三）具体、明确的质疑事项和与质疑事项相关的请求（具体条款）；</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　　（四）事实依据（具体条款）；</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　　（五）必要的法律依据（具体条款）；</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　　（六）提出质疑的日期。</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质疑函应当使用中文。相关当事人提供外文书证或者外国语视听资料的，应当附有中文译本，由翻译机构盖章或者翻译人员签名。</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27.</w:t>
      </w:r>
      <w:r>
        <w:rPr>
          <w:rFonts w:hint="eastAsia" w:ascii="Times New Roman" w:hAnsi="Times New Roman" w:cs="Times New Roman"/>
          <w:szCs w:val="21"/>
          <w:lang w:val="en-US" w:eastAsia="zh-CN"/>
        </w:rPr>
        <w:t xml:space="preserve">5</w:t>
      </w:r>
      <w:r>
        <w:rPr>
          <w:rFonts w:ascii="Times New Roman" w:hAnsi="Times New Roman" w:cs="Times New Roman"/>
          <w:szCs w:val="21"/>
        </w:rPr>
        <w:t xml:space="preserve"> 投标人不得虚假质疑和恶意质疑，并对质疑内容的真实性承担责任。投标人或者其他利害关系人通过捏造事实、伪造证明材料等方式提出异议或投诉，阻碍招投标活动正常进行的，属于严重不良行为，</w:t>
      </w:r>
      <w:r>
        <w:rPr>
          <w:rFonts w:hint="eastAsia" w:ascii="宋体" w:hAnsi="宋体" w:cs="宋体"/>
          <w:b/>
          <w:bCs/>
          <w:szCs w:val="21"/>
          <w:highlight w:val="none"/>
        </w:rPr>
        <w:t xml:space="preserve">财政部门将</w:t>
      </w:r>
      <w:r>
        <w:rPr>
          <w:rFonts w:hint="eastAsia" w:ascii="宋体" w:hAnsi="宋体" w:cs="宋体"/>
          <w:b/>
          <w:bCs/>
          <w:szCs w:val="21"/>
        </w:rPr>
        <w:t xml:space="preserve">依法予以处罚</w:t>
      </w:r>
      <w:r>
        <w:rPr>
          <w:rFonts w:hint="eastAsia" w:ascii="宋体" w:hAnsi="宋体" w:cs="宋体"/>
          <w:szCs w:val="21"/>
        </w:rPr>
        <w:t xml:space="preserve">。</w:t>
      </w:r>
      <w:r>
        <w:rPr>
          <w:rFonts w:ascii="Times New Roman" w:hAnsi="Times New Roman" w:cs="Times New Roman"/>
          <w:szCs w:val="21"/>
        </w:rPr>
      </w:r>
      <w:r/>
    </w:p>
    <w:p>
      <w:pPr>
        <w:pStyle w:val="826"/>
        <w:ind w:firstLine="420"/>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27.</w:t>
      </w:r>
      <w:r>
        <w:rPr>
          <w:rFonts w:hint="eastAsia" w:ascii="Times New Roman" w:hAnsi="Times New Roman" w:cs="Times New Roman"/>
          <w:szCs w:val="21"/>
          <w:lang w:val="en-US" w:eastAsia="zh-CN"/>
        </w:rPr>
        <w:t xml:space="preserve">6 </w:t>
      </w:r>
      <w:r>
        <w:rPr>
          <w:rFonts w:ascii="Times New Roman" w:hAnsi="Times New Roman" w:cs="Times New Roman"/>
          <w:szCs w:val="21"/>
        </w:rPr>
        <w:t xml:space="preserve">采购代理机构在收到投标人的书面质疑后将及时组织调查核实，在</w:t>
      </w:r>
      <w:r>
        <w:rPr>
          <w:rFonts w:ascii="Times New Roman" w:hAnsi="Times New Roman" w:cs="Times New Roman"/>
          <w:b/>
          <w:bCs/>
          <w:szCs w:val="21"/>
        </w:rPr>
        <w:t xml:space="preserve">七个工作日内</w:t>
      </w:r>
      <w:r>
        <w:rPr>
          <w:rFonts w:ascii="Times New Roman" w:hAnsi="Times New Roman" w:cs="Times New Roman"/>
          <w:szCs w:val="21"/>
        </w:rPr>
        <w:t xml:space="preserve">作出答复，并以书面或在网站公告形式通知质疑投标人和其他有关投标人，答复的内容不涉及商业秘密。</w:t>
      </w:r>
      <w:r>
        <w:rPr>
          <w:rFonts w:ascii="Times New Roman" w:hAnsi="Times New Roman" w:cs="Times New Roman"/>
          <w:szCs w:val="21"/>
        </w:rPr>
      </w:r>
      <w:r/>
    </w:p>
    <w:p>
      <w:pPr>
        <w:pStyle w:val="826"/>
        <w:ind w:firstLine="420"/>
        <w:spacing w:line="420" w:lineRule="exact"/>
        <w:shd w:val="clear" w:color="auto" w:fill="ffffff"/>
        <w:widowControl/>
        <w:rPr>
          <w:rFonts w:ascii="Times New Roman" w:hAnsi="Times New Roman" w:cs="Times New Roman"/>
          <w:szCs w:val="21"/>
        </w:rPr>
      </w:pPr>
      <w:r>
        <w:rPr>
          <w:rFonts w:ascii="Times New Roman" w:hAnsi="Times New Roman" w:cs="Times New Roman"/>
          <w:b/>
          <w:bCs/>
          <w:szCs w:val="21"/>
        </w:rPr>
        <w:t xml:space="preserve">28、投诉</w:t>
      </w:r>
      <w:r>
        <w:rPr>
          <w:rFonts w:ascii="Times New Roman" w:hAnsi="Times New Roman" w:cs="Times New Roman"/>
          <w:szCs w:val="21"/>
        </w:rPr>
      </w:r>
      <w:r/>
    </w:p>
    <w:p>
      <w:pPr>
        <w:pStyle w:val="826"/>
        <w:ind w:firstLine="420"/>
        <w:spacing w:line="420" w:lineRule="exact"/>
        <w:rPr>
          <w:rFonts w:ascii="Times New Roman" w:hAnsi="Times New Roman" w:cs="Times New Roman"/>
        </w:rPr>
      </w:pPr>
      <w:r>
        <w:rPr>
          <w:rFonts w:ascii="Times New Roman" w:hAnsi="Times New Roman" w:cs="Times New Roman"/>
        </w:rPr>
        <w:t xml:space="preserve">28.1质疑供应商对采购代理机构的答复不满意或者采购代理机构未在规定的时间内作出答复的，可以在答复期满后十五个工作日内向同级政府采购监督管理部门投诉。</w:t>
      </w:r>
      <w:r>
        <w:rPr>
          <w:rFonts w:ascii="Times New Roman" w:hAnsi="Times New Roman" w:cs="Times New Roman"/>
        </w:rPr>
      </w:r>
      <w:r/>
    </w:p>
    <w:p>
      <w:pPr>
        <w:pStyle w:val="826"/>
        <w:ind w:firstLine="420"/>
        <w:spacing w:line="420" w:lineRule="exact"/>
        <w:rPr>
          <w:rFonts w:ascii="Times New Roman" w:hAnsi="Times New Roman" w:cs="Times New Roman"/>
        </w:rPr>
      </w:pPr>
      <w:r>
        <w:rPr>
          <w:rFonts w:ascii="Times New Roman" w:hAnsi="Times New Roman" w:cs="Times New Roman"/>
          <w:szCs w:val="21"/>
        </w:rPr>
        <w:t xml:space="preserve">28.2供应商投诉应当有明确的请求和必要的证明材料。供应商投诉的事项不得超出已质疑事项的范围。</w:t>
      </w:r>
      <w:r>
        <w:rPr>
          <w:rFonts w:ascii="Times New Roman" w:hAnsi="Times New Roman" w:cs="Times New Roman"/>
        </w:rPr>
      </w:r>
      <w:r/>
    </w:p>
    <w:p>
      <w:pPr>
        <w:pStyle w:val="826"/>
        <w:ind w:firstLine="420"/>
        <w:spacing w:line="420" w:lineRule="exact"/>
        <w:rPr>
          <w:rFonts w:ascii="Times New Roman" w:hAnsi="Times New Roman" w:cs="Times New Roman"/>
        </w:rPr>
      </w:pPr>
      <w:r>
        <w:rPr>
          <w:rFonts w:ascii="Times New Roman" w:hAnsi="Times New Roman" w:cs="Times New Roman"/>
          <w:szCs w:val="21"/>
        </w:rPr>
        <w:t xml:space="preserve">28.3投诉人对政府采购监督管理部门的投诉处理决定不服或者政府采购监督管理部门逾期未作处理的，可以依法申请行政复议或者向人民法院提起行政诉讼。</w:t>
      </w:r>
      <w:r>
        <w:rPr>
          <w:rFonts w:ascii="Times New Roman" w:hAnsi="Times New Roman" w:cs="Times New Roman"/>
        </w:rPr>
      </w:r>
      <w:r/>
    </w:p>
    <w:p>
      <w:pPr>
        <w:pStyle w:val="826"/>
        <w:ind w:firstLine="420"/>
        <w:spacing w:line="420" w:lineRule="exact"/>
        <w:rPr>
          <w:rFonts w:ascii="Times New Roman" w:hAnsi="Times New Roman" w:cs="Times New Roman"/>
          <w:szCs w:val="21"/>
        </w:rPr>
      </w:pPr>
      <w:r>
        <w:rPr>
          <w:rFonts w:ascii="Times New Roman" w:hAnsi="Times New Roman" w:cs="Times New Roman"/>
        </w:rPr>
        <w:t xml:space="preserve">28.4 投诉人有下列行为之一的，属于严重失信行为，</w:t>
      </w:r>
      <w:r>
        <w:rPr>
          <w:rFonts w:ascii="Times New Roman" w:hAnsi="Times New Roman" w:cs="Times New Roman"/>
          <w:szCs w:val="21"/>
        </w:rPr>
        <w:t xml:space="preserve">由财政部门列入不良行为记录名单，禁止其一至三年内参加政府采购活动。</w:t>
      </w:r>
      <w:r>
        <w:rPr>
          <w:rFonts w:ascii="Times New Roman" w:hAnsi="Times New Roman" w:cs="Times New Roman"/>
          <w:szCs w:val="21"/>
        </w:rPr>
      </w:r>
      <w:r/>
    </w:p>
    <w:p>
      <w:pPr>
        <w:pStyle w:val="826"/>
        <w:ind w:firstLine="420"/>
        <w:spacing w:line="420" w:lineRule="exact"/>
        <w:rPr>
          <w:rFonts w:ascii="Times New Roman" w:hAnsi="Times New Roman" w:cs="Times New Roman"/>
        </w:rPr>
      </w:pPr>
      <w:r>
        <w:rPr>
          <w:rFonts w:ascii="Times New Roman" w:hAnsi="Times New Roman" w:cs="Times New Roman"/>
        </w:rPr>
        <w:t xml:space="preserve">（1）投诉人在全国范围12个月内三次以上投诉查无实据的；</w:t>
      </w:r>
      <w:r>
        <w:rPr>
          <w:rFonts w:ascii="Times New Roman" w:hAnsi="Times New Roman" w:cs="Times New Roman"/>
        </w:rPr>
      </w:r>
      <w:r/>
    </w:p>
    <w:p>
      <w:pPr>
        <w:pStyle w:val="826"/>
        <w:ind w:firstLine="420"/>
        <w:spacing w:line="420" w:lineRule="exact"/>
        <w:rPr>
          <w:rFonts w:ascii="Times New Roman" w:hAnsi="Times New Roman" w:cs="Times New Roman"/>
        </w:rPr>
      </w:pPr>
      <w:r>
        <w:rPr>
          <w:rFonts w:ascii="Times New Roman" w:hAnsi="Times New Roman" w:cs="Times New Roman"/>
        </w:rPr>
        <w:t xml:space="preserve">（2）采用捏造事实、提供虚假材料或者以非法手段取得证明材料等方式进行虚假、恶意投诉。</w:t>
      </w:r>
      <w:r>
        <w:rPr>
          <w:rFonts w:ascii="Times New Roman" w:hAnsi="Times New Roman" w:cs="Times New Roman"/>
        </w:rPr>
      </w:r>
      <w:r/>
    </w:p>
    <w:p>
      <w:pPr>
        <w:pStyle w:val="826"/>
        <w:ind w:firstLine="420"/>
        <w:spacing w:line="420" w:lineRule="exact"/>
        <w:rPr>
          <w:rFonts w:ascii="Times New Roman" w:hAnsi="Times New Roman" w:cs="Times New Roman"/>
        </w:rPr>
      </w:pPr>
      <w:r>
        <w:rPr>
          <w:rFonts w:ascii="Times New Roman" w:hAnsi="Times New Roman" w:cs="Times New Roman"/>
        </w:rPr>
        <w:t xml:space="preserve">证据来源的合法性存在明显疑问，投诉人无法证明其取得方式合法的，视为以非法手段取得证明材料。</w:t>
      </w:r>
      <w:r>
        <w:rPr>
          <w:rFonts w:ascii="Times New Roman" w:hAnsi="Times New Roman" w:cs="Times New Roman"/>
        </w:rPr>
      </w:r>
      <w:r/>
    </w:p>
    <w:p>
      <w:pPr>
        <w:pStyle w:val="826"/>
        <w:numPr>
          <w:ilvl w:val="0"/>
          <w:numId w:val="4"/>
        </w:numPr>
        <w:ind w:firstLine="420"/>
        <w:spacing w:line="360" w:lineRule="auto"/>
        <w:shd w:val="clear" w:color="auto" w:fill="ffffff"/>
        <w:widowControl/>
        <w:rPr>
          <w:rFonts w:ascii="Times New Roman" w:hAnsi="Times New Roman" w:cs="Times New Roman"/>
          <w:b/>
          <w:bCs/>
          <w:szCs w:val="21"/>
        </w:rPr>
      </w:pPr>
      <w:r>
        <w:rPr>
          <w:rFonts w:ascii="Times New Roman" w:hAnsi="Times New Roman" w:cs="Times New Roman"/>
          <w:b/>
          <w:bCs/>
          <w:szCs w:val="21"/>
        </w:rPr>
        <w:t xml:space="preserve">其它</w:t>
      </w:r>
      <w:r>
        <w:rPr>
          <w:rFonts w:ascii="Times New Roman" w:hAnsi="Times New Roman" w:cs="Times New Roman"/>
          <w:b/>
          <w:bCs/>
          <w:szCs w:val="21"/>
        </w:rPr>
      </w:r>
      <w:r/>
    </w:p>
    <w:p>
      <w:pPr>
        <w:pStyle w:val="904"/>
        <w:ind w:firstLine="0"/>
        <w:spacing w:line="360" w:lineRule="auto"/>
        <w:rPr>
          <w:rFonts w:ascii="Times New Roman" w:hAnsi="Times New Roman" w:cs="Times New Roman"/>
          <w:highlight w:val="yellow"/>
        </w:rPr>
      </w:pPr>
      <w:r>
        <w:rPr>
          <w:rFonts w:ascii="Times New Roman" w:hAnsi="Times New Roman" w:cs="Times New Roman"/>
        </w:rPr>
        <w:t xml:space="preserve">    29.1本项目根据江苏省财政厅关于加强政府绿色采购有关事项的通知（苏财购</w:t>
      </w:r>
      <w:r>
        <w:rPr>
          <w:rFonts w:ascii="Times New Roman" w:hAnsi="Times New Roman" w:cs="Times New Roman"/>
          <w:szCs w:val="21"/>
        </w:rPr>
        <w:t xml:space="preserve">〔2023〕65号</w:t>
      </w:r>
      <w:r>
        <w:rPr>
          <w:rFonts w:ascii="Times New Roman" w:hAnsi="Times New Roman" w:cs="Times New Roman"/>
        </w:rPr>
        <w:t xml:space="preserve">）规定，执行绿色采购需求标准。</w:t>
      </w:r>
      <w:r>
        <w:rPr>
          <w:rFonts w:ascii="Times New Roman" w:hAnsi="Times New Roman" w:cs="Times New Roman"/>
          <w:highlight w:val="yellow"/>
        </w:rPr>
      </w:r>
      <w:r/>
    </w:p>
    <w:p>
      <w:pPr>
        <w:pStyle w:val="826"/>
        <w:rPr>
          <w:rFonts w:ascii="Times New Roman" w:hAnsi="Times New Roman" w:cs="Times New Roman"/>
        </w:rPr>
      </w:pPr>
      <w:r/>
      <w:bookmarkStart w:id="8" w:name="_Toc11112"/>
      <w:r>
        <w:rPr>
          <w:rFonts w:ascii="Times New Roman" w:hAnsi="Times New Roman" w:cs="Times New Roman"/>
        </w:rPr>
        <w:br w:type="page" w:clear="all"/>
      </w:r>
      <w:r>
        <w:rPr>
          <w:rFonts w:ascii="Times New Roman" w:hAnsi="Times New Roman" w:cs="Times New Roman"/>
        </w:rPr>
      </w:r>
      <w:r/>
    </w:p>
    <w:p>
      <w:pPr>
        <w:pStyle w:val="827"/>
        <w:numPr>
          <w:ilvl w:val="0"/>
          <w:numId w:val="0"/>
        </w:numPr>
        <w:spacing w:line="360" w:lineRule="auto"/>
        <w:rPr>
          <w:rFonts w:ascii="Times New Roman" w:hAnsi="Times New Roman" w:cs="Times New Roman"/>
        </w:rPr>
      </w:pPr>
      <w:r>
        <w:rPr>
          <w:rFonts w:ascii="Times New Roman" w:hAnsi="Times New Roman" w:cs="Times New Roman"/>
        </w:rPr>
        <w:t xml:space="preserve"> </w:t>
      </w:r>
      <w:bookmarkStart w:id="9" w:name="_Toc481057145"/>
      <w:r>
        <w:rPr>
          <w:rFonts w:ascii="Times New Roman" w:hAnsi="Times New Roman" w:cs="Times New Roman"/>
        </w:rPr>
        <w:t xml:space="preserve">第三章 评标标准</w:t>
      </w:r>
      <w:bookmarkEnd w:id="8"/>
      <w:r>
        <w:rPr>
          <w:rFonts w:ascii="Times New Roman" w:hAnsi="Times New Roman" w:cs="Times New Roman"/>
        </w:rPr>
      </w:r>
      <w:r/>
    </w:p>
    <w:p>
      <w:pPr>
        <w:pStyle w:val="826"/>
        <w:ind w:firstLine="420"/>
        <w:spacing w:line="360" w:lineRule="auto"/>
        <w:rPr>
          <w:rFonts w:ascii="Times New Roman" w:hAnsi="Times New Roman" w:cs="Times New Roman"/>
        </w:rPr>
      </w:pPr>
      <w:r/>
      <w:bookmarkEnd w:id="9"/>
      <w:r>
        <w:rPr>
          <w:rFonts w:ascii="Times New Roman" w:hAnsi="Times New Roman" w:cs="Times New Roman"/>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r>
        <w:rPr>
          <w:rFonts w:hint="eastAsia" w:ascii="Times New Roman" w:hAnsi="Times New Roman" w:cs="Times New Roman"/>
          <w:lang w:val="en-US" w:eastAsia="zh-CN"/>
        </w:rPr>
        <w:t xml:space="preserve">一名</w:t>
      </w:r>
      <w:r>
        <w:rPr>
          <w:rFonts w:ascii="Times New Roman" w:hAnsi="Times New Roman" w:cs="Times New Roman"/>
        </w:rPr>
        <w:t xml:space="preserve">中标</w:t>
      </w:r>
      <w:r>
        <w:rPr>
          <w:rFonts w:hint="eastAsia" w:ascii="Times New Roman" w:hAnsi="Times New Roman" w:cs="Times New Roman"/>
          <w:lang w:val="en-US" w:eastAsia="zh-CN"/>
        </w:rPr>
        <w:t xml:space="preserve">候选</w:t>
      </w:r>
      <w:r>
        <w:rPr>
          <w:rFonts w:ascii="Times New Roman" w:hAnsi="Times New Roman" w:cs="Times New Roman"/>
        </w:rPr>
        <w:t xml:space="preserve">人。</w:t>
      </w:r>
      <w:r>
        <w:rPr>
          <w:rFonts w:ascii="Times New Roman" w:hAnsi="Times New Roman" w:cs="Times New Roman"/>
        </w:rPr>
      </w:r>
      <w:r/>
    </w:p>
    <w:tbl>
      <w:tblPr>
        <w:tblW w:w="5009" w:type="pct"/>
        <w:jc w:val="center"/>
        <w:tblInd w:w="0"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435"/>
        <w:gridCol w:w="1328"/>
        <w:gridCol w:w="6202"/>
        <w:gridCol w:w="576"/>
      </w:tblGrid>
      <w:tr>
        <w:trPr>
          <w:trHeight w:val="431"/>
        </w:trPr>
        <w:tc>
          <w:tcPr>
            <w:tcW w:w="255" w:type="dxa"/>
            <w:vAlign w:val="center"/>
            <w:textDirection w:val="lrTb"/>
            <w:noWrap w:val="false"/>
          </w:tcPr>
          <w:p>
            <w:pPr>
              <w:pStyle w:val="826"/>
              <w:jc w:val="center"/>
              <w:rPr>
                <w:rFonts w:ascii="Times New Roman" w:hAnsi="Times New Roman" w:cs="Times New Roman"/>
                <w:szCs w:val="21"/>
              </w:rPr>
            </w:pPr>
            <w:r>
              <w:rPr>
                <w:rFonts w:ascii="Times New Roman" w:hAnsi="Times New Roman" w:cs="Times New Roman"/>
                <w:szCs w:val="21"/>
              </w:rPr>
              <w:t xml:space="preserve">序号</w:t>
            </w:r>
            <w:r>
              <w:rPr>
                <w:rFonts w:ascii="Times New Roman" w:hAnsi="Times New Roman" w:cs="Times New Roman"/>
                <w:szCs w:val="21"/>
              </w:rPr>
            </w:r>
            <w:r/>
          </w:p>
        </w:tc>
        <w:tc>
          <w:tcPr>
            <w:tcW w:w="777" w:type="dxa"/>
            <w:vAlign w:val="center"/>
            <w:textDirection w:val="lrTb"/>
            <w:noWrap w:val="false"/>
          </w:tcPr>
          <w:p>
            <w:pPr>
              <w:pStyle w:val="826"/>
              <w:jc w:val="center"/>
              <w:rPr>
                <w:rFonts w:ascii="Times New Roman" w:hAnsi="Times New Roman" w:cs="Times New Roman"/>
                <w:szCs w:val="21"/>
              </w:rPr>
            </w:pPr>
            <w:r>
              <w:rPr>
                <w:rFonts w:ascii="Times New Roman" w:hAnsi="Times New Roman" w:cs="Times New Roman"/>
                <w:szCs w:val="21"/>
              </w:rPr>
              <w:t xml:space="preserve">评审项目</w:t>
            </w:r>
            <w:r>
              <w:rPr>
                <w:rFonts w:ascii="Times New Roman" w:hAnsi="Times New Roman" w:cs="Times New Roman"/>
                <w:szCs w:val="21"/>
              </w:rPr>
            </w:r>
            <w:r/>
          </w:p>
        </w:tc>
        <w:tc>
          <w:tcPr>
            <w:tcW w:w="3629" w:type="dxa"/>
            <w:vAlign w:val="center"/>
            <w:textDirection w:val="lrTb"/>
            <w:noWrap w:val="false"/>
          </w:tcPr>
          <w:p>
            <w:pPr>
              <w:pStyle w:val="826"/>
              <w:jc w:val="center"/>
              <w:rPr>
                <w:rFonts w:ascii="Times New Roman" w:hAnsi="Times New Roman" w:cs="Times New Roman"/>
                <w:szCs w:val="21"/>
              </w:rPr>
            </w:pPr>
            <w:r>
              <w:rPr>
                <w:rFonts w:ascii="Times New Roman" w:hAnsi="Times New Roman" w:cs="Times New Roman"/>
                <w:szCs w:val="21"/>
              </w:rPr>
              <w:t xml:space="preserve">评  分  标  准</w:t>
            </w:r>
            <w:r>
              <w:rPr>
                <w:rFonts w:ascii="Times New Roman" w:hAnsi="Times New Roman" w:cs="Times New Roman"/>
                <w:szCs w:val="21"/>
              </w:rPr>
            </w:r>
            <w:r/>
          </w:p>
        </w:tc>
        <w:tc>
          <w:tcPr>
            <w:tcW w:w="337" w:type="dxa"/>
            <w:vAlign w:val="top"/>
            <w:textDirection w:val="lrTb"/>
            <w:noWrap w:val="false"/>
          </w:tcPr>
          <w:p>
            <w:pPr>
              <w:pStyle w:val="826"/>
              <w:jc w:val="center"/>
              <w:rPr>
                <w:rFonts w:ascii="Times New Roman" w:hAnsi="Times New Roman" w:cs="Times New Roman"/>
                <w:szCs w:val="21"/>
              </w:rPr>
            </w:pPr>
            <w:r>
              <w:rPr>
                <w:rFonts w:ascii="Times New Roman" w:hAnsi="Times New Roman" w:cs="Times New Roman"/>
                <w:szCs w:val="21"/>
              </w:rPr>
              <w:t xml:space="preserve">分值</w:t>
            </w:r>
            <w:r>
              <w:rPr>
                <w:rFonts w:ascii="Times New Roman" w:hAnsi="Times New Roman" w:cs="Times New Roman"/>
                <w:szCs w:val="21"/>
              </w:rPr>
            </w:r>
            <w:r/>
          </w:p>
        </w:tc>
      </w:tr>
      <w:tr>
        <w:trPr>
          <w:trHeight w:val="1035"/>
        </w:trPr>
        <w:tc>
          <w:tcPr>
            <w:tcW w:w="255" w:type="dxa"/>
            <w:vAlign w:val="center"/>
            <w:textDirection w:val="lrTb"/>
            <w:noWrap w:val="false"/>
          </w:tcPr>
          <w:p>
            <w:pPr>
              <w:pStyle w:val="826"/>
              <w:jc w:val="center"/>
              <w:rPr>
                <w:rFonts w:ascii="Times New Roman" w:hAnsi="Times New Roman" w:cs="Times New Roman"/>
                <w:szCs w:val="21"/>
              </w:rPr>
            </w:pPr>
            <w:r>
              <w:rPr>
                <w:rFonts w:ascii="Times New Roman" w:hAnsi="Times New Roman" w:cs="Times New Roman"/>
                <w:szCs w:val="21"/>
              </w:rPr>
              <w:t xml:space="preserve">1</w:t>
            </w:r>
            <w:r>
              <w:rPr>
                <w:rFonts w:ascii="Times New Roman" w:hAnsi="Times New Roman" w:cs="Times New Roman"/>
                <w:szCs w:val="21"/>
              </w:rPr>
            </w:r>
            <w:r/>
          </w:p>
        </w:tc>
        <w:tc>
          <w:tcPr>
            <w:tcW w:w="777" w:type="dxa"/>
            <w:vAlign w:val="center"/>
            <w:textDirection w:val="lrTb"/>
            <w:noWrap w:val="false"/>
          </w:tcPr>
          <w:p>
            <w:pPr>
              <w:pStyle w:val="826"/>
              <w:jc w:val="center"/>
              <w:rPr>
                <w:rFonts w:ascii="Times New Roman" w:hAnsi="Times New Roman" w:cs="Times New Roman"/>
                <w:szCs w:val="21"/>
              </w:rPr>
            </w:pPr>
            <w:r>
              <w:rPr>
                <w:rFonts w:ascii="Times New Roman" w:hAnsi="Times New Roman" w:cs="Times New Roman"/>
                <w:szCs w:val="21"/>
              </w:rPr>
              <w:t xml:space="preserve">报 价</w:t>
            </w:r>
            <w:r>
              <w:rPr>
                <w:rFonts w:ascii="Times New Roman" w:hAnsi="Times New Roman" w:cs="Times New Roman"/>
                <w:szCs w:val="21"/>
              </w:rPr>
            </w:r>
            <w:r/>
          </w:p>
          <w:p>
            <w:pPr>
              <w:pStyle w:val="826"/>
              <w:jc w:val="center"/>
              <w:rPr>
                <w:rFonts w:ascii="Times New Roman" w:hAnsi="Times New Roman" w:cs="Times New Roman"/>
                <w:szCs w:val="21"/>
              </w:rPr>
            </w:pPr>
            <w:r>
              <w:rPr>
                <w:rFonts w:ascii="Times New Roman" w:hAnsi="Times New Roman" w:cs="Times New Roman"/>
                <w:szCs w:val="21"/>
              </w:rPr>
              <w:t xml:space="preserve">（20分）</w:t>
            </w:r>
            <w:r>
              <w:rPr>
                <w:rFonts w:ascii="Times New Roman" w:hAnsi="Times New Roman" w:cs="Times New Roman"/>
                <w:szCs w:val="21"/>
              </w:rPr>
            </w:r>
            <w:r/>
          </w:p>
        </w:tc>
        <w:tc>
          <w:tcPr>
            <w:tcW w:w="3629" w:type="dxa"/>
            <w:vAlign w:val="center"/>
            <w:textDirection w:val="lrTb"/>
            <w:noWrap w:val="false"/>
          </w:tcPr>
          <w:p>
            <w:pPr>
              <w:pStyle w:val="826"/>
              <w:rPr>
                <w:rFonts w:ascii="Times New Roman" w:hAnsi="Times New Roman" w:cs="Times New Roman"/>
                <w:szCs w:val="21"/>
              </w:rPr>
            </w:pPr>
            <w:r>
              <w:rPr>
                <w:rFonts w:ascii="Times New Roman" w:hAnsi="Times New Roman" w:cs="Times New Roman"/>
                <w:szCs w:val="21"/>
              </w:rPr>
              <w:t xml:space="preserve">采用低价优先法计算，即满足招标文件要求且投标价格最低的投标报价为评标基准价，其价格分为满分。</w:t>
            </w:r>
            <w:r>
              <w:rPr>
                <w:rFonts w:ascii="Times New Roman" w:hAnsi="Times New Roman" w:cs="Times New Roman"/>
                <w:szCs w:val="21"/>
              </w:rPr>
            </w:r>
            <w:r/>
          </w:p>
          <w:p>
            <w:pPr>
              <w:pStyle w:val="826"/>
              <w:rPr>
                <w:rFonts w:ascii="Times New Roman" w:hAnsi="Times New Roman" w:cs="Times New Roman"/>
                <w:szCs w:val="21"/>
              </w:rPr>
            </w:pPr>
            <w:r>
              <w:rPr>
                <w:rFonts w:ascii="Times New Roman" w:hAnsi="Times New Roman" w:cs="Times New Roman"/>
                <w:szCs w:val="21"/>
              </w:rPr>
              <w:t xml:space="preserve">其他投标人的价格分统一按照下列公式计算:投标报价得分=(评标基准价/投标报价)×20（小数点保留两位）</w:t>
            </w:r>
            <w:r>
              <w:rPr>
                <w:rFonts w:ascii="Times New Roman" w:hAnsi="Times New Roman" w:cs="Times New Roman"/>
                <w:szCs w:val="21"/>
              </w:rPr>
            </w:r>
            <w:r/>
          </w:p>
        </w:tc>
        <w:tc>
          <w:tcPr>
            <w:tcW w:w="337" w:type="dxa"/>
            <w:vAlign w:val="center"/>
            <w:textDirection w:val="lrTb"/>
            <w:noWrap w:val="false"/>
          </w:tcPr>
          <w:p>
            <w:pPr>
              <w:pStyle w:val="826"/>
              <w:jc w:val="center"/>
              <w:rPr>
                <w:rFonts w:ascii="Times New Roman" w:hAnsi="Times New Roman" w:cs="Times New Roman"/>
                <w:szCs w:val="21"/>
              </w:rPr>
            </w:pPr>
            <w:r>
              <w:rPr>
                <w:rFonts w:ascii="Times New Roman" w:hAnsi="Times New Roman" w:cs="Times New Roman"/>
                <w:szCs w:val="21"/>
              </w:rPr>
              <w:t xml:space="preserve">20</w:t>
            </w:r>
            <w:r>
              <w:rPr>
                <w:rFonts w:ascii="Times New Roman" w:hAnsi="Times New Roman" w:cs="Times New Roman"/>
                <w:szCs w:val="21"/>
              </w:rPr>
            </w:r>
            <w:r/>
          </w:p>
        </w:tc>
      </w:tr>
      <w:tr>
        <w:trPr>
          <w:trHeight w:val="255"/>
        </w:trPr>
        <w:tc>
          <w:tcPr>
            <w:tcW w:w="255" w:type="dxa"/>
            <w:vAlign w:val="center"/>
            <w:vMerge w:val="restart"/>
            <w:textDirection w:val="lrTb"/>
            <w:noWrap w:val="false"/>
          </w:tcPr>
          <w:p>
            <w:pPr>
              <w:pStyle w:val="826"/>
              <w:jc w:val="center"/>
              <w:rPr>
                <w:rFonts w:ascii="Times New Roman" w:hAnsi="Times New Roman" w:cs="Times New Roman"/>
                <w:szCs w:val="21"/>
              </w:rPr>
            </w:pPr>
            <w:r>
              <w:rPr>
                <w:rFonts w:ascii="Times New Roman" w:hAnsi="Times New Roman" w:cs="Times New Roman"/>
                <w:szCs w:val="21"/>
              </w:rPr>
              <w:t xml:space="preserve">2</w:t>
            </w:r>
            <w:r>
              <w:rPr>
                <w:rFonts w:ascii="Times New Roman" w:hAnsi="Times New Roman" w:cs="Times New Roman"/>
                <w:szCs w:val="21"/>
              </w:rPr>
            </w:r>
            <w:r/>
          </w:p>
        </w:tc>
        <w:tc>
          <w:tcPr>
            <w:tcW w:w="777" w:type="dxa"/>
            <w:vAlign w:val="center"/>
            <w:vMerge w:val="restart"/>
            <w:textDirection w:val="lrTb"/>
            <w:noWrap w:val="false"/>
          </w:tcPr>
          <w:p>
            <w:pPr>
              <w:pStyle w:val="826"/>
              <w:jc w:val="center"/>
              <w:rPr>
                <w:rFonts w:ascii="Times New Roman" w:hAnsi="Times New Roman" w:cs="Times New Roman"/>
                <w:szCs w:val="21"/>
              </w:rPr>
            </w:pPr>
            <w:r>
              <w:rPr>
                <w:rFonts w:ascii="Times New Roman" w:hAnsi="Times New Roman" w:cs="Times New Roman"/>
                <w:szCs w:val="21"/>
              </w:rPr>
              <w:t xml:space="preserve">项目人员配置（1</w:t>
            </w:r>
            <w:r>
              <w:rPr>
                <w:rFonts w:ascii="Times New Roman" w:hAnsi="Times New Roman" w:cs="Times New Roman"/>
                <w:szCs w:val="21"/>
                <w:lang w:val="en-US" w:eastAsia="zh-CN"/>
              </w:rPr>
              <w:t xml:space="preserve">2</w:t>
            </w:r>
            <w:r>
              <w:rPr>
                <w:rFonts w:ascii="Times New Roman" w:hAnsi="Times New Roman" w:cs="Times New Roman"/>
                <w:szCs w:val="21"/>
              </w:rPr>
              <w:t xml:space="preserve">分）</w:t>
            </w:r>
            <w:r>
              <w:rPr>
                <w:rFonts w:ascii="Times New Roman" w:hAnsi="Times New Roman" w:cs="Times New Roman"/>
                <w:szCs w:val="21"/>
              </w:rPr>
            </w:r>
            <w:r/>
          </w:p>
        </w:tc>
        <w:tc>
          <w:tcPr>
            <w:tcW w:w="3629" w:type="dxa"/>
            <w:vAlign w:val="center"/>
            <w:textDirection w:val="lrTb"/>
            <w:noWrap w:val="false"/>
          </w:tcPr>
          <w:p>
            <w:pPr>
              <w:pStyle w:val="826"/>
              <w:rPr>
                <w:rFonts w:ascii="Times New Roman" w:hAnsi="Times New Roman" w:eastAsia="宋体" w:cs="Times New Roman"/>
                <w:bCs/>
                <w:szCs w:val="21"/>
              </w:rPr>
            </w:pPr>
            <w:r>
              <w:rPr>
                <w:rFonts w:ascii="Times New Roman" w:hAnsi="Times New Roman" w:eastAsia="宋体" w:cs="Times New Roman"/>
                <w:szCs w:val="21"/>
              </w:rPr>
              <w:t xml:space="preserve">（1）</w:t>
            </w:r>
            <w:r>
              <w:rPr>
                <w:rFonts w:ascii="Times New Roman" w:hAnsi="Times New Roman" w:eastAsia="宋体" w:cs="Times New Roman"/>
                <w:color w:val="000000"/>
                <w:sz w:val="21"/>
                <w:szCs w:val="21"/>
                <w:highlight w:val="none"/>
              </w:rPr>
              <w:t xml:space="preserve">技术负责人</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lang w:val="en-US" w:eastAsia="zh-CN"/>
              </w:rPr>
              <w:t xml:space="preserve">3分</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具备环境类</w:t>
            </w:r>
            <w:r>
              <w:rPr>
                <w:rFonts w:ascii="Times New Roman" w:hAnsi="Times New Roman" w:eastAsia="宋体" w:cs="Times New Roman"/>
                <w:color w:val="000000"/>
                <w:sz w:val="21"/>
                <w:szCs w:val="21"/>
                <w:highlight w:val="none"/>
                <w:lang w:val="en-US" w:eastAsia="zh-CN"/>
              </w:rPr>
              <w:t xml:space="preserve">高</w:t>
            </w:r>
            <w:r>
              <w:rPr>
                <w:rFonts w:ascii="Times New Roman" w:hAnsi="Times New Roman" w:eastAsia="宋体" w:cs="Times New Roman"/>
                <w:color w:val="000000"/>
                <w:sz w:val="21"/>
                <w:szCs w:val="21"/>
                <w:highlight w:val="none"/>
              </w:rPr>
              <w:t xml:space="preserve">级及以上职称得3分</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bCs/>
                <w:szCs w:val="21"/>
              </w:rPr>
            </w:r>
            <w:r/>
          </w:p>
        </w:tc>
        <w:tc>
          <w:tcPr>
            <w:tcW w:w="337" w:type="dxa"/>
            <w:vAlign w:val="center"/>
            <w:textDirection w:val="lrTb"/>
            <w:noWrap w:val="false"/>
          </w:tcPr>
          <w:p>
            <w:pPr>
              <w:pStyle w:val="826"/>
              <w:jc w:val="center"/>
              <w:rPr>
                <w:rFonts w:ascii="Times New Roman" w:hAnsi="Times New Roman" w:cs="Times New Roman"/>
                <w:szCs w:val="21"/>
              </w:rPr>
            </w:pPr>
            <w:r>
              <w:rPr>
                <w:rFonts w:ascii="Times New Roman" w:hAnsi="Times New Roman" w:cs="Times New Roman"/>
                <w:szCs w:val="21"/>
              </w:rPr>
              <w:t xml:space="preserve">3</w:t>
            </w:r>
            <w:r>
              <w:rPr>
                <w:rFonts w:ascii="Times New Roman" w:hAnsi="Times New Roman" w:cs="Times New Roman"/>
                <w:szCs w:val="21"/>
              </w:rPr>
            </w:r>
            <w:r/>
          </w:p>
        </w:tc>
      </w:tr>
      <w:tr>
        <w:trPr>
          <w:trHeight w:val="90"/>
        </w:trPr>
        <w:tc>
          <w:tcPr>
            <w:tcW w:w="255" w:type="dxa"/>
            <w:vAlign w:val="center"/>
            <w:vMerge w:val="continue"/>
            <w:textDirection w:val="lrTb"/>
            <w:noWrap w:val="false"/>
          </w:tcPr>
          <w:p>
            <w:pPr>
              <w:pStyle w:val="826"/>
              <w:jc w:val="center"/>
              <w:rPr>
                <w:rFonts w:ascii="Times New Roman" w:hAnsi="Times New Roman" w:cs="Times New Roman"/>
                <w:szCs w:val="21"/>
              </w:rPr>
            </w:pPr>
            <w:r>
              <w:rPr>
                <w:rFonts w:ascii="Times New Roman" w:hAnsi="Times New Roman" w:cs="Times New Roman"/>
                <w:szCs w:val="21"/>
              </w:rPr>
            </w:r>
            <w:r/>
          </w:p>
        </w:tc>
        <w:tc>
          <w:tcPr>
            <w:tcW w:w="777" w:type="dxa"/>
            <w:vAlign w:val="center"/>
            <w:vMerge w:val="continue"/>
            <w:textDirection w:val="lrTb"/>
            <w:noWrap w:val="false"/>
          </w:tcPr>
          <w:p>
            <w:pPr>
              <w:pStyle w:val="826"/>
              <w:jc w:val="center"/>
              <w:rPr>
                <w:rFonts w:ascii="Times New Roman" w:hAnsi="Times New Roman" w:cs="Times New Roman"/>
                <w:szCs w:val="21"/>
              </w:rPr>
            </w:pPr>
            <w:r>
              <w:rPr>
                <w:rFonts w:ascii="Times New Roman" w:hAnsi="Times New Roman" w:cs="Times New Roman"/>
                <w:szCs w:val="21"/>
              </w:rPr>
            </w:r>
            <w:r/>
          </w:p>
        </w:tc>
        <w:tc>
          <w:tcPr>
            <w:tcW w:w="3629" w:type="dxa"/>
            <w:vAlign w:val="center"/>
            <w:textDirection w:val="lrTb"/>
            <w:noWrap w:val="false"/>
          </w:tcPr>
          <w:p>
            <w:pPr>
              <w:pStyle w:val="826"/>
              <w:jc w:val="left"/>
              <w:rPr>
                <w:rFonts w:ascii="Times New Roman" w:hAnsi="Times New Roman" w:eastAsia="宋体" w:cs="Times New Roman"/>
                <w:szCs w:val="21"/>
              </w:rPr>
            </w:pPr>
            <w:r>
              <w:rPr>
                <w:rFonts w:ascii="Times New Roman" w:hAnsi="Times New Roman" w:eastAsia="宋体" w:cs="Times New Roman"/>
                <w:szCs w:val="21"/>
              </w:rPr>
              <w:t xml:space="preserve">（2）</w:t>
            </w:r>
            <w:r>
              <w:rPr>
                <w:rFonts w:ascii="Times New Roman" w:hAnsi="Times New Roman" w:eastAsia="宋体" w:cs="Times New Roman"/>
                <w:color w:val="000000"/>
                <w:sz w:val="21"/>
                <w:szCs w:val="21"/>
                <w:highlight w:val="none"/>
              </w:rPr>
              <w:t xml:space="preserve">技术负责人助理</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lang w:val="en-US" w:eastAsia="zh-CN"/>
              </w:rPr>
              <w:t xml:space="preserve">3分</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lang w:val="en-US" w:eastAsia="zh-CN"/>
              </w:rPr>
              <w:t xml:space="preserve">具备</w:t>
            </w:r>
            <w:r>
              <w:rPr>
                <w:rFonts w:ascii="Times New Roman" w:hAnsi="Times New Roman" w:eastAsia="宋体" w:cs="Times New Roman"/>
                <w:color w:val="000000"/>
                <w:sz w:val="21"/>
                <w:szCs w:val="21"/>
                <w:highlight w:val="none"/>
              </w:rPr>
              <w:t xml:space="preserve">环境类中级职称得1分，</w:t>
            </w:r>
            <w:r>
              <w:rPr>
                <w:rFonts w:ascii="Times New Roman" w:hAnsi="Times New Roman" w:eastAsia="宋体" w:cs="Times New Roman"/>
                <w:color w:val="000000"/>
                <w:sz w:val="21"/>
                <w:szCs w:val="21"/>
                <w:highlight w:val="none"/>
                <w:lang w:val="en-US" w:eastAsia="zh-CN"/>
              </w:rPr>
              <w:t xml:space="preserve">具备</w:t>
            </w:r>
            <w:r>
              <w:rPr>
                <w:rFonts w:ascii="Times New Roman" w:hAnsi="Times New Roman" w:eastAsia="宋体" w:cs="Times New Roman"/>
                <w:color w:val="000000"/>
                <w:sz w:val="21"/>
                <w:szCs w:val="21"/>
                <w:highlight w:val="none"/>
              </w:rPr>
              <w:t xml:space="preserve">《水站上岗证》的得2分</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本项最高得</w:t>
            </w:r>
            <w:r>
              <w:rPr>
                <w:rFonts w:ascii="Times New Roman" w:hAnsi="Times New Roman" w:eastAsia="宋体" w:cs="Times New Roman"/>
                <w:color w:val="000000"/>
                <w:sz w:val="21"/>
                <w:szCs w:val="21"/>
                <w:highlight w:val="none"/>
                <w:lang w:val="en-US" w:eastAsia="zh-CN"/>
              </w:rPr>
              <w:t xml:space="preserve">3</w:t>
            </w:r>
            <w:r>
              <w:rPr>
                <w:rFonts w:ascii="Times New Roman" w:hAnsi="Times New Roman" w:eastAsia="宋体" w:cs="Times New Roman"/>
                <w:color w:val="000000"/>
                <w:sz w:val="21"/>
                <w:szCs w:val="21"/>
                <w:highlight w:val="none"/>
              </w:rPr>
              <w:t xml:space="preserve">分；</w:t>
            </w:r>
            <w:r>
              <w:rPr>
                <w:rFonts w:ascii="Times New Roman" w:hAnsi="Times New Roman" w:eastAsia="宋体" w:cs="Times New Roman"/>
                <w:szCs w:val="21"/>
              </w:rPr>
            </w:r>
            <w:r/>
          </w:p>
        </w:tc>
        <w:tc>
          <w:tcPr>
            <w:tcW w:w="337" w:type="dxa"/>
            <w:vAlign w:val="center"/>
            <w:textDirection w:val="lrTb"/>
            <w:noWrap w:val="false"/>
          </w:tcPr>
          <w:p>
            <w:pPr>
              <w:pStyle w:val="826"/>
              <w:jc w:val="center"/>
              <w:rPr>
                <w:rFonts w:ascii="Times New Roman" w:hAnsi="Times New Roman" w:eastAsia="宋体" w:cs="Times New Roman"/>
                <w:szCs w:val="21"/>
                <w:lang w:eastAsia="zh-CN"/>
              </w:rPr>
            </w:pPr>
            <w:r>
              <w:rPr>
                <w:rFonts w:ascii="Times New Roman" w:hAnsi="Times New Roman" w:cs="Times New Roman"/>
                <w:szCs w:val="21"/>
                <w:lang w:val="en-US" w:eastAsia="zh-CN"/>
              </w:rPr>
              <w:t xml:space="preserve">3</w:t>
            </w:r>
            <w:r>
              <w:rPr>
                <w:rFonts w:ascii="Times New Roman" w:hAnsi="Times New Roman" w:eastAsia="宋体" w:cs="Times New Roman"/>
                <w:szCs w:val="21"/>
                <w:lang w:eastAsia="zh-CN"/>
              </w:rPr>
            </w:r>
            <w:r/>
          </w:p>
        </w:tc>
      </w:tr>
      <w:tr>
        <w:trPr>
          <w:trHeight w:val="90"/>
        </w:trPr>
        <w:tc>
          <w:tcPr>
            <w:tcW w:w="255" w:type="dxa"/>
            <w:vAlign w:val="center"/>
            <w:vMerge w:val="continue"/>
            <w:textDirection w:val="lrTb"/>
            <w:noWrap w:val="false"/>
          </w:tcPr>
          <w:p>
            <w:pPr>
              <w:pStyle w:val="826"/>
              <w:jc w:val="center"/>
              <w:rPr>
                <w:rFonts w:ascii="Times New Roman" w:hAnsi="Times New Roman" w:cs="Times New Roman"/>
                <w:szCs w:val="21"/>
              </w:rPr>
            </w:pPr>
            <w:r>
              <w:rPr>
                <w:rFonts w:ascii="Times New Roman" w:hAnsi="Times New Roman" w:cs="Times New Roman"/>
                <w:szCs w:val="21"/>
              </w:rPr>
            </w:r>
            <w:r/>
          </w:p>
        </w:tc>
        <w:tc>
          <w:tcPr>
            <w:tcW w:w="777" w:type="dxa"/>
            <w:vAlign w:val="center"/>
            <w:vMerge w:val="continue"/>
            <w:textDirection w:val="lrTb"/>
            <w:noWrap w:val="false"/>
          </w:tcPr>
          <w:p>
            <w:pPr>
              <w:pStyle w:val="826"/>
              <w:jc w:val="center"/>
              <w:rPr>
                <w:rFonts w:ascii="Times New Roman" w:hAnsi="Times New Roman" w:cs="Times New Roman"/>
                <w:szCs w:val="21"/>
              </w:rPr>
            </w:pPr>
            <w:r>
              <w:rPr>
                <w:rFonts w:ascii="Times New Roman" w:hAnsi="Times New Roman" w:cs="Times New Roman"/>
                <w:szCs w:val="21"/>
              </w:rPr>
            </w:r>
            <w:r/>
          </w:p>
        </w:tc>
        <w:tc>
          <w:tcPr>
            <w:tcW w:w="3629" w:type="dxa"/>
            <w:vAlign w:val="center"/>
            <w:textDirection w:val="lrTb"/>
            <w:noWrap w:val="false"/>
          </w:tcPr>
          <w:p>
            <w:pPr>
              <w:pStyle w:val="826"/>
              <w:ind w:firstLine="0"/>
              <w:spacing w:line="240" w:lineRule="auto"/>
              <w:tabs>
                <w:tab w:val="left" w:pos="945" w:leader="none"/>
                <w:tab w:val="left" w:pos="1155" w:leader="none"/>
              </w:tabs>
              <w:rPr>
                <w:rFonts w:ascii="Times New Roman" w:hAnsi="Times New Roman" w:eastAsia="宋体" w:cs="Times New Roman"/>
                <w:color w:val="000000"/>
                <w:sz w:val="21"/>
                <w:szCs w:val="21"/>
                <w:highlight w:val="none"/>
                <w:lang w:eastAsia="zh-CN"/>
              </w:rPr>
            </w:pPr>
            <w:r>
              <w:rPr>
                <w:rFonts w:ascii="Times New Roman" w:hAnsi="Times New Roman" w:eastAsia="宋体" w:cs="Times New Roman"/>
                <w:color w:val="000000"/>
                <w:sz w:val="21"/>
                <w:szCs w:val="21"/>
                <w:highlight w:val="none"/>
                <w:lang w:val="en-US" w:eastAsia="zh-CN"/>
              </w:rPr>
              <w:t xml:space="preserve">（3）其他人员（6分）：</w:t>
            </w:r>
            <w:r>
              <w:rPr>
                <w:rFonts w:ascii="Times New Roman" w:hAnsi="Times New Roman" w:eastAsia="宋体" w:cs="Times New Roman"/>
                <w:color w:val="000000"/>
                <w:sz w:val="21"/>
                <w:szCs w:val="21"/>
                <w:highlight w:val="none"/>
              </w:rPr>
              <w:t xml:space="preserve">拟投入本项目的管理与检查人员拥有《水站上岗证》，每提供一人证书得2分，本项最高得</w:t>
            </w:r>
            <w:r>
              <w:rPr>
                <w:rFonts w:ascii="Times New Roman" w:hAnsi="Times New Roman" w:eastAsia="宋体" w:cs="Times New Roman"/>
                <w:color w:val="000000"/>
                <w:sz w:val="21"/>
                <w:szCs w:val="21"/>
                <w:highlight w:val="none"/>
                <w:lang w:val="en-US" w:eastAsia="zh-CN"/>
              </w:rPr>
              <w:t xml:space="preserve">6</w:t>
            </w:r>
            <w:r>
              <w:rPr>
                <w:rFonts w:ascii="Times New Roman" w:hAnsi="Times New Roman" w:eastAsia="宋体" w:cs="Times New Roman"/>
                <w:color w:val="000000"/>
                <w:sz w:val="21"/>
                <w:szCs w:val="21"/>
                <w:highlight w:val="none"/>
              </w:rPr>
              <w:t xml:space="preserve">分</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lang w:eastAsia="zh-CN"/>
              </w:rPr>
            </w:r>
            <w:r/>
          </w:p>
          <w:p>
            <w:pPr>
              <w:pStyle w:val="826"/>
              <w:ind w:firstLine="420"/>
              <w:jc w:val="left"/>
              <w:rPr>
                <w:rFonts w:ascii="Times New Roman" w:hAnsi="Times New Roman" w:eastAsia="宋体" w:cs="Times New Roman"/>
                <w:szCs w:val="21"/>
                <w:lang w:eastAsia="zh-CN"/>
              </w:rPr>
            </w:pPr>
            <w:r>
              <w:rPr>
                <w:rFonts w:ascii="Times New Roman" w:hAnsi="Times New Roman" w:eastAsia="宋体" w:cs="Times New Roman"/>
                <w:sz w:val="21"/>
                <w:szCs w:val="21"/>
                <w:highlight w:val="none"/>
                <w:lang w:val="en-US" w:eastAsia="zh-CN"/>
              </w:rPr>
              <w:t xml:space="preserve">（项目</w:t>
            </w:r>
            <w:r>
              <w:rPr>
                <w:rFonts w:ascii="Times New Roman" w:hAnsi="Times New Roman" w:eastAsia="宋体" w:cs="Times New Roman"/>
                <w:sz w:val="21"/>
                <w:szCs w:val="21"/>
                <w:highlight w:val="none"/>
              </w:rPr>
              <w:t xml:space="preserve">人员需体现在“拟参与本项目服务人员一览表”（格式见附件）中，</w:t>
            </w:r>
            <w:r>
              <w:rPr>
                <w:rFonts w:ascii="Times New Roman" w:hAnsi="Times New Roman" w:eastAsia="宋体" w:cs="Times New Roman"/>
                <w:sz w:val="21"/>
                <w:szCs w:val="21"/>
                <w:lang w:val="en-US" w:eastAsia="zh-CN"/>
              </w:rPr>
              <w:t xml:space="preserve">人员岗位不得兼任，</w:t>
            </w:r>
            <w:r>
              <w:rPr>
                <w:rFonts w:ascii="Times New Roman" w:hAnsi="Times New Roman" w:eastAsia="宋体" w:cs="Times New Roman"/>
                <w:sz w:val="21"/>
                <w:szCs w:val="21"/>
              </w:rPr>
              <w:t xml:space="preserve">同时提供人员</w:t>
            </w:r>
            <w:r>
              <w:rPr>
                <w:rFonts w:ascii="Times New Roman" w:hAnsi="Times New Roman" w:eastAsia="宋体" w:cs="Times New Roman"/>
                <w:sz w:val="21"/>
                <w:szCs w:val="21"/>
                <w:lang w:val="en-US" w:eastAsia="zh-CN"/>
              </w:rPr>
              <w:t xml:space="preserve">相关</w:t>
            </w:r>
            <w:r>
              <w:rPr>
                <w:rFonts w:ascii="Times New Roman" w:hAnsi="Times New Roman" w:eastAsia="宋体" w:cs="Times New Roman"/>
                <w:sz w:val="21"/>
                <w:szCs w:val="21"/>
              </w:rPr>
              <w:t xml:space="preserve">证书</w:t>
            </w:r>
            <w:r>
              <w:rPr>
                <w:rFonts w:ascii="Times New Roman" w:hAnsi="Times New Roman" w:eastAsia="宋体" w:cs="Times New Roman"/>
                <w:sz w:val="21"/>
                <w:szCs w:val="21"/>
                <w:lang w:eastAsia="zh-CN"/>
              </w:rPr>
              <w:t xml:space="preserve">（</w:t>
            </w:r>
            <w:r>
              <w:rPr>
                <w:rFonts w:ascii="Times New Roman" w:hAnsi="Times New Roman" w:eastAsia="宋体" w:cs="Times New Roman"/>
                <w:sz w:val="21"/>
                <w:szCs w:val="21"/>
                <w:lang w:val="en-US" w:eastAsia="zh-CN"/>
              </w:rPr>
              <w:t xml:space="preserve">职称证书、培训合格证书、上岗证书</w:t>
            </w:r>
            <w:r>
              <w:rPr>
                <w:rFonts w:ascii="Times New Roman" w:hAnsi="Times New Roman" w:eastAsia="宋体" w:cs="Times New Roman"/>
                <w:sz w:val="21"/>
                <w:szCs w:val="21"/>
                <w:lang w:eastAsia="zh-CN"/>
              </w:rPr>
              <w:t xml:space="preserve">）</w:t>
            </w:r>
            <w:r>
              <w:rPr>
                <w:rFonts w:ascii="Times New Roman" w:hAnsi="Times New Roman" w:eastAsia="宋体" w:cs="Times New Roman"/>
                <w:sz w:val="21"/>
                <w:szCs w:val="21"/>
              </w:rPr>
              <w:t xml:space="preserve">、</w:t>
            </w:r>
            <w:r>
              <w:rPr>
                <w:rFonts w:ascii="Times New Roman" w:hAnsi="Times New Roman" w:eastAsia="宋体" w:cs="Times New Roman"/>
                <w:sz w:val="21"/>
                <w:szCs w:val="21"/>
                <w:lang w:val="zh-CN"/>
              </w:rPr>
              <w:t xml:space="preserve">由法定的社保收缴部门出具的最近三个月中任意一个月（不含</w:t>
            </w:r>
            <w:r>
              <w:rPr>
                <w:rFonts w:ascii="Times New Roman" w:hAnsi="Times New Roman" w:eastAsia="宋体" w:cs="Times New Roman"/>
                <w:sz w:val="21"/>
                <w:szCs w:val="21"/>
                <w:lang w:val="en-US" w:eastAsia="zh-CN"/>
              </w:rPr>
              <w:t xml:space="preserve">投标</w:t>
            </w:r>
            <w:r>
              <w:rPr>
                <w:rFonts w:ascii="Times New Roman" w:hAnsi="Times New Roman" w:eastAsia="宋体" w:cs="Times New Roman"/>
                <w:sz w:val="21"/>
                <w:szCs w:val="21"/>
                <w:lang w:val="zh-CN"/>
              </w:rPr>
              <w:t xml:space="preserve">当月）社保参保证明材料扫描件加盖公章，</w:t>
            </w:r>
            <w:r>
              <w:rPr>
                <w:rFonts w:ascii="Times New Roman" w:hAnsi="Times New Roman" w:eastAsia="宋体" w:cs="Times New Roman"/>
                <w:sz w:val="21"/>
                <w:szCs w:val="21"/>
              </w:rPr>
              <w:t xml:space="preserve">社保参保证明材料是指含有县（区）级及以上社保部门电子签章或带可验证二维码的社会保险证明原件或打印件，</w:t>
            </w:r>
            <w:r>
              <w:rPr>
                <w:rFonts w:ascii="Times New Roman" w:hAnsi="Times New Roman" w:eastAsia="宋体" w:cs="Times New Roman"/>
                <w:sz w:val="21"/>
                <w:szCs w:val="21"/>
                <w:lang w:val="zh-CN"/>
              </w:rPr>
              <w:t xml:space="preserve">如</w:t>
            </w:r>
            <w:r>
              <w:rPr>
                <w:rFonts w:ascii="Times New Roman" w:hAnsi="Times New Roman" w:eastAsia="宋体" w:cs="Times New Roman"/>
                <w:sz w:val="21"/>
                <w:szCs w:val="21"/>
              </w:rPr>
              <w:t xml:space="preserve">供应商</w:t>
            </w:r>
            <w:r>
              <w:rPr>
                <w:rFonts w:ascii="Times New Roman" w:hAnsi="Times New Roman" w:eastAsia="宋体" w:cs="Times New Roman"/>
                <w:sz w:val="21"/>
                <w:szCs w:val="21"/>
                <w:lang w:val="zh-CN"/>
              </w:rPr>
              <w:t xml:space="preserve">为新成立企业，社保缴费月数不足</w:t>
            </w:r>
            <w:r>
              <w:rPr>
                <w:rFonts w:ascii="Times New Roman" w:hAnsi="Times New Roman" w:eastAsia="宋体" w:cs="Times New Roman"/>
                <w:sz w:val="21"/>
                <w:szCs w:val="21"/>
              </w:rPr>
              <w:t xml:space="preserve">三</w:t>
            </w:r>
            <w:r>
              <w:rPr>
                <w:rFonts w:ascii="Times New Roman" w:hAnsi="Times New Roman" w:eastAsia="宋体" w:cs="Times New Roman"/>
                <w:sz w:val="21"/>
                <w:szCs w:val="21"/>
                <w:lang w:val="zh-CN"/>
              </w:rPr>
              <w:t xml:space="preserve">个月，则提供自公司成立以来至最近一个月社保参保证明材料，</w:t>
            </w:r>
            <w:r>
              <w:rPr>
                <w:rFonts w:ascii="Times New Roman" w:hAnsi="Times New Roman" w:eastAsia="宋体" w:cs="Times New Roman"/>
                <w:sz w:val="21"/>
                <w:szCs w:val="21"/>
              </w:rPr>
              <w:t xml:space="preserve">未按要求提供的不得分。</w:t>
            </w:r>
            <w:r>
              <w:rPr>
                <w:rFonts w:ascii="Times New Roman" w:hAnsi="Times New Roman" w:eastAsia="宋体" w:cs="Times New Roman"/>
                <w:sz w:val="21"/>
                <w:szCs w:val="21"/>
                <w:lang w:eastAsia="zh-CN"/>
              </w:rPr>
              <w:t xml:space="preserve">）</w:t>
            </w:r>
            <w:r>
              <w:rPr>
                <w:rFonts w:ascii="Times New Roman" w:hAnsi="Times New Roman" w:eastAsia="宋体" w:cs="Times New Roman"/>
                <w:szCs w:val="21"/>
                <w:lang w:eastAsia="zh-CN"/>
              </w:rPr>
            </w:r>
            <w:r/>
          </w:p>
        </w:tc>
        <w:tc>
          <w:tcPr>
            <w:tcW w:w="337" w:type="dxa"/>
            <w:vAlign w:val="center"/>
            <w:textDirection w:val="lrTb"/>
            <w:noWrap w:val="false"/>
          </w:tcPr>
          <w:p>
            <w:pPr>
              <w:pStyle w:val="826"/>
              <w:jc w:val="center"/>
              <w:rPr>
                <w:rFonts w:ascii="Times New Roman" w:hAnsi="Times New Roman" w:cs="Times New Roman"/>
                <w:szCs w:val="21"/>
              </w:rPr>
            </w:pPr>
            <w:r>
              <w:rPr>
                <w:rFonts w:ascii="Times New Roman" w:hAnsi="Times New Roman" w:cs="Times New Roman"/>
                <w:szCs w:val="21"/>
              </w:rPr>
              <w:t xml:space="preserve">6</w:t>
            </w:r>
            <w:r>
              <w:rPr>
                <w:rFonts w:ascii="Times New Roman" w:hAnsi="Times New Roman" w:cs="Times New Roman"/>
                <w:szCs w:val="21"/>
              </w:rPr>
            </w:r>
            <w:r/>
          </w:p>
        </w:tc>
      </w:tr>
      <w:tr>
        <w:trPr>
          <w:trHeight w:val="90"/>
        </w:trPr>
        <w:tc>
          <w:tcPr>
            <w:tcW w:w="255" w:type="dxa"/>
            <w:vAlign w:val="center"/>
            <w:textDirection w:val="lrTb"/>
            <w:noWrap w:val="false"/>
          </w:tcPr>
          <w:p>
            <w:pPr>
              <w:pStyle w:val="826"/>
              <w:jc w:val="center"/>
              <w:rPr>
                <w:rFonts w:ascii="Times New Roman" w:hAnsi="Times New Roman" w:eastAsia="宋体" w:cs="Times New Roman"/>
                <w:szCs w:val="21"/>
                <w:lang w:eastAsia="zh-CN"/>
              </w:rPr>
            </w:pPr>
            <w:r>
              <w:rPr>
                <w:rFonts w:ascii="Times New Roman" w:hAnsi="Times New Roman" w:cs="Times New Roman"/>
                <w:szCs w:val="21"/>
                <w:lang w:val="en-US" w:eastAsia="zh-CN"/>
              </w:rPr>
              <w:t xml:space="preserve">3</w:t>
            </w:r>
            <w:r>
              <w:rPr>
                <w:rFonts w:ascii="Times New Roman" w:hAnsi="Times New Roman" w:eastAsia="宋体" w:cs="Times New Roman"/>
                <w:szCs w:val="21"/>
                <w:lang w:eastAsia="zh-CN"/>
              </w:rPr>
            </w:r>
            <w:r/>
          </w:p>
        </w:tc>
        <w:tc>
          <w:tcPr>
            <w:tcW w:w="777" w:type="dxa"/>
            <w:vAlign w:val="center"/>
            <w:vMerge w:val="restart"/>
            <w:textDirection w:val="lrTb"/>
            <w:noWrap w:val="false"/>
          </w:tcPr>
          <w:p>
            <w:pPr>
              <w:pStyle w:val="826"/>
              <w:jc w:val="center"/>
              <w:rPr>
                <w:rFonts w:ascii="Times New Roman" w:hAnsi="Times New Roman" w:cs="Times New Roman"/>
                <w:szCs w:val="21"/>
              </w:rPr>
            </w:pPr>
            <w:r>
              <w:rPr>
                <w:rFonts w:ascii="Times New Roman" w:hAnsi="Times New Roman" w:cs="Times New Roman"/>
                <w:szCs w:val="21"/>
              </w:rPr>
              <w:t xml:space="preserve">投标人综合情况</w:t>
            </w:r>
            <w:r>
              <w:rPr>
                <w:rFonts w:ascii="Times New Roman" w:hAnsi="Times New Roman" w:cs="Times New Roman"/>
                <w:szCs w:val="21"/>
              </w:rPr>
            </w:r>
            <w:r/>
          </w:p>
          <w:p>
            <w:pPr>
              <w:pStyle w:val="826"/>
              <w:jc w:val="center"/>
              <w:rPr>
                <w:rFonts w:ascii="Times New Roman" w:hAnsi="Times New Roman" w:cs="Times New Roman"/>
                <w:szCs w:val="21"/>
              </w:rPr>
            </w:pPr>
            <w:r>
              <w:rPr>
                <w:rFonts w:ascii="Times New Roman" w:hAnsi="Times New Roman" w:cs="Times New Roman"/>
                <w:szCs w:val="21"/>
              </w:rPr>
              <w:t xml:space="preserve">（1</w:t>
            </w:r>
            <w:r>
              <w:rPr>
                <w:rFonts w:ascii="Times New Roman" w:hAnsi="Times New Roman" w:cs="Times New Roman"/>
                <w:szCs w:val="21"/>
                <w:lang w:val="en-US" w:eastAsia="zh-CN"/>
              </w:rPr>
              <w:t xml:space="preserve">5</w:t>
            </w:r>
            <w:r>
              <w:rPr>
                <w:rFonts w:ascii="Times New Roman" w:hAnsi="Times New Roman" w:cs="Times New Roman"/>
                <w:szCs w:val="21"/>
              </w:rPr>
              <w:t xml:space="preserve">分）</w:t>
            </w:r>
            <w:r>
              <w:rPr>
                <w:rFonts w:ascii="Times New Roman" w:hAnsi="Times New Roman" w:cs="Times New Roman"/>
                <w:szCs w:val="21"/>
              </w:rPr>
            </w:r>
            <w:r/>
          </w:p>
        </w:tc>
        <w:tc>
          <w:tcPr>
            <w:tcW w:w="3629" w:type="dxa"/>
            <w:vAlign w:val="center"/>
            <w:textDirection w:val="lrTb"/>
            <w:noWrap w:val="false"/>
          </w:tcPr>
          <w:p>
            <w:pPr>
              <w:pStyle w:val="826"/>
              <w:ind w:firstLine="0"/>
              <w:spacing w:line="240" w:lineRule="auto"/>
              <w:tabs>
                <w:tab w:val="left" w:pos="945" w:leader="none"/>
                <w:tab w:val="left" w:pos="1155" w:leader="none"/>
              </w:tabs>
              <w:rPr>
                <w:rFonts w:ascii="Times New Roman" w:hAnsi="Times New Roman" w:eastAsia="宋体" w:cs="Times New Roman"/>
                <w:szCs w:val="21"/>
                <w:lang w:eastAsia="zh-CN"/>
              </w:rPr>
            </w:pPr>
            <w:r>
              <w:rPr>
                <w:rFonts w:ascii="Times New Roman" w:hAnsi="Times New Roman" w:eastAsia="宋体" w:cs="Times New Roman"/>
                <w:color w:val="000000"/>
                <w:szCs w:val="21"/>
                <w:highlight w:val="none"/>
              </w:rPr>
              <w:t xml:space="preserve">业绩（</w:t>
            </w:r>
            <w:r>
              <w:rPr>
                <w:rFonts w:ascii="Times New Roman" w:hAnsi="Times New Roman" w:eastAsia="宋体" w:cs="Times New Roman"/>
                <w:color w:val="000000"/>
                <w:szCs w:val="21"/>
                <w:highlight w:val="none"/>
                <w:lang w:val="en-US" w:eastAsia="zh-CN"/>
              </w:rPr>
              <w:t xml:space="preserve">9</w:t>
            </w:r>
            <w:r>
              <w:rPr>
                <w:rFonts w:ascii="Times New Roman" w:hAnsi="Times New Roman" w:eastAsia="宋体" w:cs="Times New Roman"/>
                <w:color w:val="000000"/>
                <w:szCs w:val="21"/>
                <w:highlight w:val="none"/>
              </w:rPr>
              <w:t xml:space="preserve">分）：投标人202</w:t>
            </w:r>
            <w:r>
              <w:rPr>
                <w:rFonts w:ascii="Times New Roman" w:hAnsi="Times New Roman" w:eastAsia="宋体" w:cs="Times New Roman"/>
                <w:color w:val="000000"/>
                <w:szCs w:val="21"/>
                <w:highlight w:val="none"/>
                <w:lang w:val="en-US" w:eastAsia="zh-CN"/>
              </w:rPr>
              <w:t xml:space="preserve">3</w:t>
            </w:r>
            <w:r>
              <w:rPr>
                <w:rFonts w:ascii="Times New Roman" w:hAnsi="Times New Roman" w:eastAsia="宋体" w:cs="Times New Roman"/>
                <w:color w:val="000000"/>
                <w:szCs w:val="21"/>
                <w:highlight w:val="none"/>
              </w:rPr>
              <w:t xml:space="preserve">年1月1日至今（以合同签订时间为准）承担过此类案例的，每提供一份有效合同得1分，</w:t>
            </w:r>
            <w:r>
              <w:rPr>
                <w:rFonts w:ascii="Times New Roman" w:hAnsi="Times New Roman" w:eastAsia="宋体" w:cs="Times New Roman"/>
                <w:color w:val="000000"/>
                <w:szCs w:val="21"/>
                <w:highlight w:val="none"/>
              </w:rPr>
              <w:t xml:space="preserve">最高得</w:t>
            </w:r>
            <w:r>
              <w:rPr>
                <w:rFonts w:hint="eastAsia" w:ascii="Times New Roman" w:hAnsi="Times New Roman" w:eastAsia="宋体" w:cs="Times New Roman"/>
                <w:color w:val="000000"/>
                <w:szCs w:val="21"/>
                <w:highlight w:val="none"/>
                <w:lang w:val="en-US" w:eastAsia="zh-CN"/>
              </w:rPr>
              <w:t xml:space="preserve">7</w:t>
            </w:r>
            <w:r>
              <w:rPr>
                <w:rFonts w:ascii="Times New Roman" w:hAnsi="Times New Roman" w:eastAsia="宋体" w:cs="Times New Roman"/>
                <w:color w:val="000000"/>
                <w:szCs w:val="21"/>
                <w:highlight w:val="none"/>
              </w:rPr>
              <w:t xml:space="preserve">分</w:t>
            </w:r>
            <w:r>
              <w:rPr>
                <w:rFonts w:hint="eastAsia" w:ascii="Times New Roman" w:hAnsi="Times New Roman" w:eastAsia="宋体" w:cs="Times New Roman"/>
                <w:color w:val="000000"/>
                <w:szCs w:val="21"/>
                <w:highlight w:val="none"/>
                <w:lang w:eastAsia="zh-CN"/>
              </w:rPr>
              <w:t xml:space="preserve">；</w:t>
            </w:r>
            <w:r>
              <w:rPr>
                <w:rFonts w:ascii="Times New Roman" w:hAnsi="Times New Roman" w:eastAsia="宋体" w:cs="Times New Roman"/>
                <w:color w:val="000000"/>
                <w:sz w:val="21"/>
                <w:szCs w:val="21"/>
                <w:highlight w:val="none"/>
              </w:rPr>
              <w:t xml:space="preserve">提供案例中包含质控平台及移动端软件相关服务</w:t>
            </w:r>
            <w:r>
              <w:rPr>
                <w:rFonts w:ascii="Times New Roman" w:hAnsi="Times New Roman" w:eastAsia="宋体" w:cs="Times New Roman"/>
                <w:color w:val="000000"/>
                <w:sz w:val="21"/>
                <w:szCs w:val="21"/>
                <w:highlight w:val="none"/>
                <w:lang w:val="en-US" w:eastAsia="zh-CN"/>
              </w:rPr>
              <w:t xml:space="preserve">的</w:t>
            </w:r>
            <w:r>
              <w:rPr>
                <w:rFonts w:ascii="Times New Roman" w:hAnsi="Times New Roman" w:eastAsia="宋体" w:cs="Times New Roman"/>
                <w:color w:val="000000"/>
                <w:sz w:val="21"/>
                <w:szCs w:val="21"/>
                <w:highlight w:val="none"/>
              </w:rPr>
              <w:t xml:space="preserve">得2分</w:t>
            </w:r>
            <w:r>
              <w:rPr>
                <w:rFonts w:ascii="Times New Roman" w:hAnsi="Times New Roman" w:eastAsia="宋体" w:cs="Times New Roman"/>
                <w:color w:val="000000"/>
                <w:szCs w:val="21"/>
                <w:highlight w:val="none"/>
                <w:lang w:eastAsia="zh-CN"/>
              </w:rPr>
              <w:t xml:space="preserve">（</w:t>
            </w:r>
            <w:r>
              <w:rPr>
                <w:rFonts w:ascii="Times New Roman" w:hAnsi="Times New Roman" w:eastAsia="宋体" w:cs="Times New Roman"/>
                <w:color w:val="000000"/>
                <w:sz w:val="21"/>
                <w:szCs w:val="21"/>
                <w:highlight w:val="none"/>
              </w:rPr>
              <w:t xml:space="preserve">提供相关截图和证明材料，未按要求提供的不得分</w:t>
            </w:r>
            <w:r>
              <w:rPr>
                <w:rFonts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Cs w:val="21"/>
                <w:highlight w:val="none"/>
              </w:rPr>
              <w:t xml:space="preserve">。提供业绩合同复印件的，需与服务期内一张发票加盖公章共同放入投标文件内。</w:t>
            </w:r>
            <w:r>
              <w:rPr>
                <w:rFonts w:ascii="Times New Roman" w:hAnsi="Times New Roman" w:eastAsia="宋体" w:cs="Times New Roman"/>
                <w:szCs w:val="21"/>
                <w:lang w:eastAsia="zh-CN"/>
              </w:rPr>
            </w:r>
            <w:r/>
          </w:p>
        </w:tc>
        <w:tc>
          <w:tcPr>
            <w:tcW w:w="337" w:type="dxa"/>
            <w:vAlign w:val="center"/>
            <w:textDirection w:val="lrTb"/>
            <w:noWrap w:val="false"/>
          </w:tcPr>
          <w:p>
            <w:pPr>
              <w:pStyle w:val="826"/>
              <w:jc w:val="center"/>
              <w:rPr>
                <w:rFonts w:ascii="Times New Roman" w:hAnsi="Times New Roman" w:eastAsia="宋体" w:cs="Times New Roman"/>
                <w:szCs w:val="21"/>
                <w:lang w:eastAsia="zh-CN"/>
              </w:rPr>
            </w:pPr>
            <w:r>
              <w:rPr>
                <w:rFonts w:ascii="Times New Roman" w:hAnsi="Times New Roman" w:cs="Times New Roman"/>
                <w:szCs w:val="21"/>
                <w:lang w:val="en-US" w:eastAsia="zh-CN"/>
              </w:rPr>
              <w:t xml:space="preserve">9</w:t>
            </w:r>
            <w:r>
              <w:rPr>
                <w:rFonts w:ascii="Times New Roman" w:hAnsi="Times New Roman" w:eastAsia="宋体" w:cs="Times New Roman"/>
                <w:szCs w:val="21"/>
                <w:lang w:eastAsia="zh-CN"/>
              </w:rPr>
            </w:r>
            <w:r/>
          </w:p>
        </w:tc>
      </w:tr>
      <w:tr>
        <w:trPr>
          <w:trHeight w:val="90"/>
        </w:trPr>
        <w:tc>
          <w:tcPr>
            <w:tcW w:w="255" w:type="dxa"/>
            <w:vAlign w:val="center"/>
            <w:textDirection w:val="lrTb"/>
            <w:noWrap w:val="false"/>
          </w:tcPr>
          <w:p>
            <w:pPr>
              <w:pStyle w:val="826"/>
              <w:jc w:val="center"/>
              <w:rPr>
                <w:rFonts w:ascii="Times New Roman" w:hAnsi="Times New Roman" w:eastAsia="宋体" w:cs="Times New Roman"/>
                <w:szCs w:val="21"/>
                <w:lang w:eastAsia="zh-CN"/>
              </w:rPr>
            </w:pPr>
            <w:r>
              <w:rPr>
                <w:rFonts w:ascii="Times New Roman" w:hAnsi="Times New Roman" w:cs="Times New Roman"/>
                <w:szCs w:val="21"/>
                <w:lang w:val="en-US" w:eastAsia="zh-CN"/>
              </w:rPr>
              <w:t xml:space="preserve">4</w:t>
            </w:r>
            <w:r>
              <w:rPr>
                <w:rFonts w:ascii="Times New Roman" w:hAnsi="Times New Roman" w:eastAsia="宋体" w:cs="Times New Roman"/>
                <w:szCs w:val="21"/>
                <w:lang w:eastAsia="zh-CN"/>
              </w:rPr>
            </w:r>
            <w:r/>
          </w:p>
        </w:tc>
        <w:tc>
          <w:tcPr>
            <w:tcW w:w="777" w:type="dxa"/>
            <w:vAlign w:val="center"/>
            <w:vMerge w:val="continue"/>
            <w:textDirection w:val="lrTb"/>
            <w:noWrap w:val="false"/>
          </w:tcPr>
          <w:p>
            <w:pPr>
              <w:pStyle w:val="826"/>
              <w:jc w:val="center"/>
              <w:rPr>
                <w:rFonts w:ascii="Times New Roman" w:hAnsi="Times New Roman" w:cs="Times New Roman"/>
                <w:szCs w:val="21"/>
              </w:rPr>
            </w:pPr>
            <w:r>
              <w:rPr>
                <w:rFonts w:ascii="Times New Roman" w:hAnsi="Times New Roman" w:cs="Times New Roman"/>
                <w:szCs w:val="21"/>
              </w:rPr>
            </w:r>
            <w:r/>
          </w:p>
        </w:tc>
        <w:tc>
          <w:tcPr>
            <w:tcW w:w="3629" w:type="dxa"/>
            <w:vAlign w:val="center"/>
            <w:textDirection w:val="lrTb"/>
            <w:noWrap w:val="false"/>
          </w:tcPr>
          <w:p>
            <w:pPr>
              <w:pStyle w:val="826"/>
              <w:rPr>
                <w:rFonts w:ascii="Times New Roman" w:hAnsi="Times New Roman" w:cs="Times New Roman"/>
                <w:szCs w:val="21"/>
              </w:rPr>
            </w:pPr>
            <w:r>
              <w:rPr>
                <w:rFonts w:ascii="Times New Roman" w:hAnsi="Times New Roman" w:cs="Times New Roman"/>
                <w:szCs w:val="21"/>
              </w:rPr>
              <w:t xml:space="preserve">报价供应商具备有效期内并经全国认证认可信息公共服务平台（http://cx.cnca.cn/CertECloud/result/skipResultList）查询为有效的中国环境服务认证证书（CES）（服务项目包含地表水水质自动监测站运营服务）的得</w:t>
            </w:r>
            <w:r>
              <w:rPr>
                <w:rFonts w:ascii="Times New Roman" w:hAnsi="Times New Roman" w:cs="Times New Roman"/>
                <w:szCs w:val="21"/>
                <w:lang w:val="en-US" w:eastAsia="zh-CN"/>
              </w:rPr>
              <w:t xml:space="preserve">1</w:t>
            </w:r>
            <w:r>
              <w:rPr>
                <w:rFonts w:ascii="Times New Roman" w:hAnsi="Times New Roman" w:cs="Times New Roman"/>
                <w:szCs w:val="21"/>
              </w:rPr>
              <w:t xml:space="preserve">分。（提供认证证书复印件或扫描件及查询网站截图，并加盖公章装订在响应文件补充证明文件中，不提供或提供不全不得分。）</w:t>
            </w:r>
            <w:r>
              <w:rPr>
                <w:rFonts w:ascii="Times New Roman" w:hAnsi="Times New Roman" w:cs="Times New Roman"/>
                <w:szCs w:val="21"/>
              </w:rPr>
            </w:r>
            <w:r/>
          </w:p>
        </w:tc>
        <w:tc>
          <w:tcPr>
            <w:tcW w:w="337" w:type="dxa"/>
            <w:vAlign w:val="center"/>
            <w:textDirection w:val="lrTb"/>
            <w:noWrap w:val="false"/>
          </w:tcPr>
          <w:p>
            <w:pPr>
              <w:pStyle w:val="826"/>
              <w:jc w:val="center"/>
              <w:rPr>
                <w:rFonts w:ascii="Times New Roman" w:hAnsi="Times New Roman" w:eastAsia="宋体" w:cs="Times New Roman"/>
                <w:szCs w:val="21"/>
                <w:lang w:eastAsia="zh-CN"/>
              </w:rPr>
            </w:pPr>
            <w:r>
              <w:rPr>
                <w:rFonts w:ascii="Times New Roman" w:hAnsi="Times New Roman" w:cs="Times New Roman"/>
                <w:szCs w:val="21"/>
                <w:lang w:val="en-US" w:eastAsia="zh-CN"/>
              </w:rPr>
              <w:t xml:space="preserve">1</w:t>
            </w:r>
            <w:r>
              <w:rPr>
                <w:rFonts w:ascii="Times New Roman" w:hAnsi="Times New Roman" w:eastAsia="宋体" w:cs="Times New Roman"/>
                <w:szCs w:val="21"/>
                <w:lang w:eastAsia="zh-CN"/>
              </w:rPr>
            </w:r>
            <w:r/>
          </w:p>
        </w:tc>
      </w:tr>
      <w:tr>
        <w:trPr>
          <w:trHeight w:val="90"/>
        </w:trPr>
        <w:tc>
          <w:tcPr>
            <w:tcW w:w="255" w:type="dxa"/>
            <w:vAlign w:val="center"/>
            <w:textDirection w:val="lrTb"/>
            <w:noWrap w:val="false"/>
          </w:tcPr>
          <w:p>
            <w:pPr>
              <w:pStyle w:val="826"/>
              <w:jc w:val="center"/>
              <w:rPr>
                <w:rFonts w:ascii="Times New Roman" w:hAnsi="Times New Roman" w:eastAsia="宋体" w:cs="Times New Roman"/>
                <w:szCs w:val="21"/>
                <w:lang w:eastAsia="zh-CN"/>
              </w:rPr>
            </w:pPr>
            <w:r>
              <w:rPr>
                <w:rFonts w:ascii="Times New Roman" w:hAnsi="Times New Roman" w:cs="Times New Roman"/>
                <w:szCs w:val="21"/>
                <w:lang w:val="en-US" w:eastAsia="zh-CN"/>
              </w:rPr>
              <w:t xml:space="preserve">5</w:t>
            </w:r>
            <w:r>
              <w:rPr>
                <w:rFonts w:ascii="Times New Roman" w:hAnsi="Times New Roman" w:eastAsia="宋体" w:cs="Times New Roman"/>
                <w:szCs w:val="21"/>
                <w:lang w:eastAsia="zh-CN"/>
              </w:rPr>
            </w:r>
            <w:r/>
          </w:p>
        </w:tc>
        <w:tc>
          <w:tcPr>
            <w:tcW w:w="777" w:type="dxa"/>
            <w:vAlign w:val="center"/>
            <w:vMerge w:val="continue"/>
            <w:textDirection w:val="lrTb"/>
            <w:noWrap w:val="false"/>
          </w:tcPr>
          <w:p>
            <w:pPr>
              <w:pStyle w:val="826"/>
              <w:jc w:val="center"/>
              <w:rPr>
                <w:rFonts w:ascii="Times New Roman" w:hAnsi="Times New Roman" w:cs="Times New Roman"/>
                <w:szCs w:val="21"/>
              </w:rPr>
            </w:pPr>
            <w:r>
              <w:rPr>
                <w:rFonts w:ascii="Times New Roman" w:hAnsi="Times New Roman" w:cs="Times New Roman"/>
                <w:szCs w:val="21"/>
              </w:rPr>
            </w:r>
            <w:r/>
          </w:p>
        </w:tc>
        <w:tc>
          <w:tcPr>
            <w:tcW w:w="3629" w:type="dxa"/>
            <w:vAlign w:val="center"/>
            <w:textDirection w:val="lrTb"/>
            <w:noWrap w:val="false"/>
          </w:tcPr>
          <w:p>
            <w:pPr>
              <w:pStyle w:val="826"/>
              <w:rPr>
                <w:rFonts w:ascii="Times New Roman" w:hAnsi="Times New Roman" w:cs="Times New Roman"/>
                <w:szCs w:val="21"/>
              </w:rPr>
            </w:pPr>
            <w:r>
              <w:rPr>
                <w:rFonts w:ascii="Times New Roman" w:hAnsi="Times New Roman" w:cs="Times New Roman"/>
                <w:szCs w:val="21"/>
              </w:rPr>
              <w:t xml:space="preserve">报价供应商具备有效期内并经全国认证认可信息公共服务平台（http://cx.cnca.cn/CertECloud/result/skipResultList）查询为有效的质量管理体系认证证书、环境管理体系认证证书，每张证书得1分，本项最高得2分。（提供认证证书复印件或扫描件及查询网站截图，并加盖公章装订在响应文件补充证明文件中，不提供或提供不全不得分。）</w:t>
            </w:r>
            <w:r>
              <w:rPr>
                <w:rFonts w:ascii="Times New Roman" w:hAnsi="Times New Roman" w:cs="Times New Roman"/>
                <w:szCs w:val="21"/>
              </w:rPr>
            </w:r>
            <w:r/>
          </w:p>
        </w:tc>
        <w:tc>
          <w:tcPr>
            <w:tcW w:w="337" w:type="dxa"/>
            <w:vAlign w:val="center"/>
            <w:textDirection w:val="lrTb"/>
            <w:noWrap w:val="false"/>
          </w:tcPr>
          <w:p>
            <w:pPr>
              <w:pStyle w:val="826"/>
              <w:jc w:val="center"/>
              <w:rPr>
                <w:rFonts w:ascii="Times New Roman" w:hAnsi="Times New Roman" w:cs="Times New Roman"/>
                <w:szCs w:val="21"/>
              </w:rPr>
            </w:pPr>
            <w:r>
              <w:rPr>
                <w:rFonts w:ascii="Times New Roman" w:hAnsi="Times New Roman" w:cs="Times New Roman"/>
                <w:szCs w:val="21"/>
              </w:rPr>
              <w:t xml:space="preserve">2</w:t>
            </w:r>
            <w:r>
              <w:rPr>
                <w:rFonts w:ascii="Times New Roman" w:hAnsi="Times New Roman" w:cs="Times New Roman"/>
                <w:szCs w:val="21"/>
              </w:rPr>
            </w:r>
            <w:r/>
          </w:p>
        </w:tc>
      </w:tr>
      <w:tr>
        <w:trPr>
          <w:trHeight w:val="90"/>
        </w:trPr>
        <w:tc>
          <w:tcPr>
            <w:tcW w:w="255" w:type="dxa"/>
            <w:vAlign w:val="center"/>
            <w:textDirection w:val="lrTb"/>
            <w:noWrap w:val="false"/>
          </w:tcPr>
          <w:p>
            <w:pPr>
              <w:pStyle w:val="826"/>
              <w:jc w:val="center"/>
              <w:rPr>
                <w:rFonts w:ascii="Times New Roman" w:hAnsi="Times New Roman" w:eastAsia="宋体" w:cs="Times New Roman"/>
                <w:szCs w:val="21"/>
                <w:lang w:val="en-US" w:eastAsia="zh-CN"/>
              </w:rPr>
            </w:pPr>
            <w:r>
              <w:rPr>
                <w:rFonts w:ascii="Times New Roman" w:hAnsi="Times New Roman" w:cs="Times New Roman"/>
                <w:szCs w:val="21"/>
                <w:lang w:val="en-US" w:eastAsia="zh-CN"/>
              </w:rPr>
              <w:t xml:space="preserve">6</w:t>
            </w:r>
            <w:r>
              <w:rPr>
                <w:rFonts w:ascii="Times New Roman" w:hAnsi="Times New Roman" w:eastAsia="宋体" w:cs="Times New Roman"/>
                <w:szCs w:val="21"/>
                <w:lang w:val="en-US" w:eastAsia="zh-CN"/>
              </w:rPr>
            </w:r>
            <w:r/>
          </w:p>
        </w:tc>
        <w:tc>
          <w:tcPr>
            <w:tcW w:w="777" w:type="dxa"/>
            <w:vAlign w:val="center"/>
            <w:vMerge w:val="continue"/>
            <w:textDirection w:val="lrTb"/>
            <w:noWrap w:val="false"/>
          </w:tcPr>
          <w:p>
            <w:pPr>
              <w:pStyle w:val="826"/>
              <w:jc w:val="center"/>
              <w:rPr>
                <w:rFonts w:ascii="Times New Roman" w:hAnsi="Times New Roman" w:cs="Times New Roman"/>
                <w:szCs w:val="21"/>
              </w:rPr>
            </w:pPr>
            <w:r>
              <w:rPr>
                <w:rFonts w:ascii="Times New Roman" w:hAnsi="Times New Roman" w:cs="Times New Roman"/>
                <w:szCs w:val="21"/>
              </w:rPr>
            </w:r>
            <w:r/>
          </w:p>
        </w:tc>
        <w:tc>
          <w:tcPr>
            <w:tcW w:w="3629" w:type="dxa"/>
            <w:vAlign w:val="center"/>
            <w:textDirection w:val="lrTb"/>
            <w:noWrap w:val="false"/>
          </w:tcPr>
          <w:p>
            <w:pPr>
              <w:pStyle w:val="826"/>
              <w:rPr>
                <w:rFonts w:ascii="Times New Roman" w:hAnsi="Times New Roman" w:cs="Times New Roman"/>
                <w:szCs w:val="21"/>
              </w:rPr>
            </w:pPr>
            <w:r>
              <w:rPr>
                <w:rFonts w:ascii="Times New Roman" w:hAnsi="Times New Roman" w:cs="Times New Roman"/>
                <w:szCs w:val="21"/>
              </w:rPr>
              <w:t xml:space="preserve">投标供应商</w:t>
            </w:r>
            <w:r>
              <w:rPr>
                <w:rFonts w:ascii="Times New Roman" w:hAnsi="Times New Roman" w:cs="Times New Roman"/>
                <w:szCs w:val="21"/>
                <w:lang w:val="en-US" w:eastAsia="zh-CN"/>
              </w:rPr>
              <w:t xml:space="preserve">自有</w:t>
            </w:r>
            <w:r>
              <w:rPr>
                <w:rFonts w:ascii="Times New Roman" w:hAnsi="Times New Roman" w:cs="Times New Roman"/>
                <w:szCs w:val="21"/>
              </w:rPr>
              <w:t xml:space="preserve">检验检测实验室</w:t>
            </w:r>
            <w:r>
              <w:rPr>
                <w:rFonts w:ascii="Times New Roman" w:hAnsi="Times New Roman" w:cs="Times New Roman"/>
                <w:szCs w:val="21"/>
                <w:lang w:val="en-US" w:eastAsia="zh-CN"/>
              </w:rPr>
              <w:t xml:space="preserve">且</w:t>
            </w:r>
            <w:r>
              <w:rPr>
                <w:rFonts w:ascii="Times New Roman" w:hAnsi="Times New Roman" w:cs="Times New Roman"/>
                <w:szCs w:val="21"/>
              </w:rPr>
              <w:t xml:space="preserve">具有CMA认定的得</w:t>
            </w:r>
            <w:r>
              <w:rPr>
                <w:rFonts w:ascii="Times New Roman" w:hAnsi="Times New Roman" w:cs="Times New Roman"/>
                <w:szCs w:val="21"/>
                <w:lang w:val="en-US" w:eastAsia="zh-CN"/>
              </w:rPr>
              <w:t xml:space="preserve">3</w:t>
            </w:r>
            <w:r>
              <w:rPr>
                <w:rFonts w:ascii="Times New Roman" w:hAnsi="Times New Roman" w:cs="Times New Roman"/>
                <w:szCs w:val="21"/>
              </w:rPr>
              <w:t xml:space="preserve">分，投标供应商</w:t>
            </w:r>
            <w:r>
              <w:rPr>
                <w:rFonts w:ascii="Times New Roman" w:hAnsi="Times New Roman" w:cs="Times New Roman"/>
                <w:szCs w:val="21"/>
                <w:lang w:val="en-US" w:eastAsia="zh-CN"/>
              </w:rPr>
              <w:t xml:space="preserve">委托外部</w:t>
            </w:r>
            <w:r>
              <w:rPr>
                <w:rFonts w:ascii="Times New Roman" w:hAnsi="Times New Roman" w:cs="Times New Roman"/>
                <w:szCs w:val="21"/>
              </w:rPr>
              <w:t xml:space="preserve">检验检测实验室具有CMA认定的得</w:t>
            </w:r>
            <w:r>
              <w:rPr>
                <w:rFonts w:ascii="Times New Roman" w:hAnsi="Times New Roman" w:cs="Times New Roman"/>
                <w:szCs w:val="21"/>
                <w:lang w:val="en-US" w:eastAsia="zh-CN"/>
              </w:rPr>
              <w:t xml:space="preserve">1</w:t>
            </w:r>
            <w:r>
              <w:rPr>
                <w:rFonts w:ascii="Times New Roman" w:hAnsi="Times New Roman" w:cs="Times New Roman"/>
                <w:szCs w:val="21"/>
              </w:rPr>
              <w:t xml:space="preserve">分，没有不得分。（</w:t>
            </w:r>
            <w:r>
              <w:rPr>
                <w:rFonts w:ascii="Times New Roman" w:hAnsi="Times New Roman" w:cs="Times New Roman"/>
                <w:szCs w:val="21"/>
                <w:lang w:val="en-US" w:eastAsia="zh-CN"/>
              </w:rPr>
              <w:t xml:space="preserve">自有</w:t>
            </w:r>
            <w:r>
              <w:rPr>
                <w:rFonts w:ascii="Times New Roman" w:hAnsi="Times New Roman" w:cs="Times New Roman"/>
                <w:szCs w:val="21"/>
              </w:rPr>
              <w:t xml:space="preserve">实验室应为供应商下设机构或为供应商全资子公司或控股子公司下设机构，</w:t>
            </w:r>
            <w:r>
              <w:rPr>
                <w:rFonts w:ascii="Times New Roman" w:hAnsi="Times New Roman" w:cs="Times New Roman"/>
                <w:szCs w:val="21"/>
                <w:lang w:val="en-US" w:eastAsia="zh-CN"/>
              </w:rPr>
              <w:t xml:space="preserve">提供</w:t>
            </w:r>
            <w:r>
              <w:rPr>
                <w:rFonts w:ascii="Times New Roman" w:hAnsi="Times New Roman" w:cs="Times New Roman"/>
                <w:szCs w:val="21"/>
              </w:rPr>
              <w:t xml:space="preserve">相关有效证明</w:t>
            </w:r>
            <w:r>
              <w:rPr>
                <w:rFonts w:ascii="Times New Roman" w:hAnsi="Times New Roman" w:cs="Times New Roman"/>
                <w:szCs w:val="21"/>
                <w:lang w:val="en-US" w:eastAsia="zh-CN"/>
              </w:rPr>
              <w:t xml:space="preserve">资料</w:t>
            </w:r>
            <w:r>
              <w:rPr>
                <w:rFonts w:ascii="Times New Roman" w:hAnsi="Times New Roman" w:cs="Times New Roman"/>
                <w:szCs w:val="21"/>
                <w:lang w:eastAsia="zh-CN"/>
              </w:rPr>
              <w:t xml:space="preserve">，</w:t>
            </w:r>
            <w:r>
              <w:rPr>
                <w:rFonts w:ascii="Times New Roman" w:hAnsi="Times New Roman" w:cs="Times New Roman"/>
                <w:szCs w:val="21"/>
                <w:lang w:val="en-US" w:eastAsia="zh-CN"/>
              </w:rPr>
              <w:t xml:space="preserve">委托外部实验室的需提供委托协议，同时提供</w:t>
            </w:r>
            <w:r>
              <w:rPr>
                <w:rFonts w:ascii="Times New Roman" w:hAnsi="Times New Roman" w:cs="Times New Roman"/>
                <w:szCs w:val="21"/>
              </w:rPr>
              <w:t xml:space="preserve">实验室CMA资质证书及附表</w:t>
            </w:r>
            <w:r>
              <w:rPr>
                <w:rFonts w:ascii="Times New Roman" w:hAnsi="Times New Roman" w:cs="Times New Roman"/>
                <w:szCs w:val="21"/>
                <w:lang w:val="en-US" w:eastAsia="zh-CN"/>
              </w:rPr>
              <w:t xml:space="preserve">复印件，上述证明材料加盖公章装订在响应文件补充证明文件中，不提供或提供不全不得分。</w:t>
            </w:r>
            <w:r>
              <w:rPr>
                <w:rFonts w:ascii="Times New Roman" w:hAnsi="Times New Roman" w:cs="Times New Roman"/>
                <w:szCs w:val="21"/>
              </w:rPr>
              <w:t xml:space="preserve">）</w:t>
            </w:r>
            <w:r>
              <w:rPr>
                <w:rFonts w:ascii="Times New Roman" w:hAnsi="Times New Roman" w:cs="Times New Roman"/>
                <w:szCs w:val="21"/>
              </w:rPr>
            </w:r>
            <w:r/>
          </w:p>
        </w:tc>
        <w:tc>
          <w:tcPr>
            <w:tcW w:w="337" w:type="dxa"/>
            <w:vAlign w:val="center"/>
            <w:textDirection w:val="lrTb"/>
            <w:noWrap w:val="false"/>
          </w:tcPr>
          <w:p>
            <w:pPr>
              <w:pStyle w:val="826"/>
              <w:jc w:val="center"/>
              <w:rPr>
                <w:rFonts w:ascii="Times New Roman" w:hAnsi="Times New Roman" w:cs="Times New Roman"/>
                <w:szCs w:val="21"/>
              </w:rPr>
            </w:pPr>
            <w:r>
              <w:rPr>
                <w:rFonts w:ascii="Times New Roman" w:hAnsi="Times New Roman" w:cs="Times New Roman"/>
                <w:szCs w:val="21"/>
              </w:rPr>
              <w:t xml:space="preserve">3</w:t>
            </w:r>
            <w:r>
              <w:rPr>
                <w:rFonts w:ascii="Times New Roman" w:hAnsi="Times New Roman" w:cs="Times New Roman"/>
                <w:szCs w:val="21"/>
              </w:rPr>
            </w:r>
            <w:r/>
          </w:p>
        </w:tc>
      </w:tr>
      <w:tr>
        <w:trPr>
          <w:trHeight w:val="90"/>
        </w:trPr>
        <w:tc>
          <w:tcPr>
            <w:tcW w:w="255" w:type="dxa"/>
            <w:vAlign w:val="center"/>
            <w:textDirection w:val="lrTb"/>
            <w:noWrap w:val="false"/>
          </w:tcPr>
          <w:p>
            <w:pPr>
              <w:pStyle w:val="826"/>
              <w:jc w:val="center"/>
              <w:rPr>
                <w:rFonts w:ascii="Times New Roman" w:hAnsi="Times New Roman" w:eastAsia="宋体" w:cs="Times New Roman"/>
                <w:szCs w:val="21"/>
                <w:lang w:eastAsia="zh-CN"/>
              </w:rPr>
            </w:pPr>
            <w:r>
              <w:rPr>
                <w:rFonts w:ascii="Times New Roman" w:hAnsi="Times New Roman" w:cs="Times New Roman"/>
                <w:szCs w:val="21"/>
                <w:lang w:val="en-US" w:eastAsia="zh-CN"/>
              </w:rPr>
              <w:t xml:space="preserve">7</w:t>
            </w:r>
            <w:r>
              <w:rPr>
                <w:rFonts w:ascii="Times New Roman" w:hAnsi="Times New Roman" w:eastAsia="宋体" w:cs="Times New Roman"/>
                <w:szCs w:val="21"/>
                <w:lang w:eastAsia="zh-CN"/>
              </w:rPr>
            </w:r>
            <w:r/>
          </w:p>
        </w:tc>
        <w:tc>
          <w:tcPr>
            <w:tcW w:w="777" w:type="dxa"/>
            <w:vAlign w:val="center"/>
            <w:vMerge w:val="restart"/>
            <w:textDirection w:val="lrTb"/>
            <w:noWrap w:val="false"/>
          </w:tcPr>
          <w:p>
            <w:pPr>
              <w:pStyle w:val="826"/>
              <w:jc w:val="center"/>
              <w:rPr>
                <w:rFonts w:ascii="Times New Roman" w:hAnsi="Times New Roman" w:cs="Times New Roman"/>
                <w:bCs/>
                <w:szCs w:val="21"/>
              </w:rPr>
            </w:pPr>
            <w:r>
              <w:rPr>
                <w:rFonts w:ascii="Times New Roman" w:hAnsi="Times New Roman" w:cs="Times New Roman"/>
                <w:bCs/>
                <w:szCs w:val="21"/>
              </w:rPr>
              <w:t xml:space="preserve">服务方案</w:t>
            </w:r>
            <w:r>
              <w:rPr>
                <w:rFonts w:ascii="Times New Roman" w:hAnsi="Times New Roman" w:cs="Times New Roman"/>
                <w:bCs/>
                <w:szCs w:val="21"/>
              </w:rPr>
            </w:r>
            <w:r/>
          </w:p>
          <w:p>
            <w:pPr>
              <w:pStyle w:val="826"/>
              <w:jc w:val="center"/>
              <w:rPr>
                <w:rFonts w:ascii="Times New Roman" w:hAnsi="Times New Roman" w:cs="Times New Roman"/>
                <w:szCs w:val="21"/>
              </w:rPr>
            </w:pPr>
            <w:r>
              <w:rPr>
                <w:rFonts w:ascii="Times New Roman" w:hAnsi="Times New Roman" w:cs="Times New Roman"/>
                <w:bCs/>
                <w:szCs w:val="21"/>
              </w:rPr>
              <w:t xml:space="preserve">（</w:t>
            </w:r>
            <w:r>
              <w:rPr>
                <w:rFonts w:ascii="Times New Roman" w:hAnsi="Times New Roman" w:cs="Times New Roman"/>
                <w:bCs/>
                <w:szCs w:val="21"/>
                <w:lang w:val="en-US" w:eastAsia="zh-CN"/>
              </w:rPr>
              <w:t xml:space="preserve">46</w:t>
            </w:r>
            <w:r>
              <w:rPr>
                <w:rFonts w:ascii="Times New Roman" w:hAnsi="Times New Roman" w:cs="Times New Roman"/>
                <w:bCs/>
                <w:szCs w:val="21"/>
              </w:rPr>
              <w:t xml:space="preserve">分）</w:t>
            </w:r>
            <w:r>
              <w:rPr>
                <w:rFonts w:ascii="Times New Roman" w:hAnsi="Times New Roman" w:cs="Times New Roman"/>
                <w:szCs w:val="21"/>
              </w:rPr>
            </w:r>
            <w:r/>
          </w:p>
        </w:tc>
        <w:tc>
          <w:tcPr>
            <w:tcW w:w="3629" w:type="dxa"/>
            <w:vAlign w:val="center"/>
            <w:textDirection w:val="lrTb"/>
            <w:noWrap w:val="false"/>
          </w:tcPr>
          <w:p>
            <w:pPr>
              <w:pStyle w:val="826"/>
              <w:tabs>
                <w:tab w:val="left" w:pos="945" w:leader="none"/>
                <w:tab w:val="left" w:pos="1155" w:leader="none"/>
              </w:tabs>
              <w:rPr>
                <w:rFonts w:ascii="Times New Roman" w:hAnsi="Times New Roman" w:cs="Times New Roman"/>
                <w:szCs w:val="21"/>
              </w:rPr>
            </w:pPr>
            <w:r>
              <w:rPr>
                <w:rFonts w:ascii="Times New Roman" w:hAnsi="Times New Roman" w:cs="Times New Roman"/>
                <w:szCs w:val="21"/>
              </w:rPr>
              <w:t xml:space="preserve">项目实施方案（15分）：实施方案编写内容包括</w:t>
            </w:r>
            <w:r>
              <w:rPr>
                <w:rFonts w:ascii="Times New Roman" w:hAnsi="Times New Roman" w:cs="Times New Roman"/>
                <w:szCs w:val="21"/>
                <w:lang w:val="en-US" w:eastAsia="zh-CN"/>
              </w:rPr>
              <w:t xml:space="preserve">但不限于</w:t>
            </w:r>
            <w:r>
              <w:rPr>
                <w:rFonts w:ascii="Times New Roman" w:hAnsi="Times New Roman" w:cs="Times New Roman"/>
                <w:szCs w:val="21"/>
              </w:rPr>
              <w:t xml:space="preserve">：</w:t>
            </w:r>
            <w:r>
              <w:rPr>
                <w:rFonts w:ascii="Times New Roman" w:hAnsi="Times New Roman" w:cs="Times New Roman"/>
                <w:szCs w:val="21"/>
                <w:lang w:val="en-US" w:eastAsia="zh-CN"/>
              </w:rPr>
              <w:t xml:space="preserve">本地化服务、实验室资质、人员配备</w:t>
            </w:r>
            <w:r>
              <w:rPr>
                <w:rFonts w:ascii="Times New Roman" w:hAnsi="Times New Roman" w:cs="Times New Roman"/>
                <w:szCs w:val="21"/>
              </w:rPr>
              <w:t xml:space="preserve">、车辆配备、仪器配备、仪器的检定/校准和维护、盲样的采购和发放、结果统计与评价、内部质量管理方案</w:t>
            </w:r>
            <w:r>
              <w:rPr>
                <w:rFonts w:ascii="Times New Roman" w:hAnsi="Times New Roman" w:cs="Times New Roman"/>
                <w:szCs w:val="21"/>
                <w:lang w:val="en-US" w:eastAsia="zh-CN"/>
              </w:rPr>
              <w:t xml:space="preserve">等。</w:t>
            </w:r>
            <w:r>
              <w:rPr>
                <w:rFonts w:ascii="Times New Roman" w:hAnsi="Times New Roman" w:cs="Times New Roman"/>
                <w:szCs w:val="21"/>
              </w:rPr>
              <w:t xml:space="preserve">考核</w:t>
            </w:r>
            <w:r>
              <w:rPr>
                <w:rFonts w:ascii="Times New Roman" w:hAnsi="Times New Roman" w:cs="Times New Roman"/>
                <w:szCs w:val="21"/>
                <w:lang w:val="en-US" w:eastAsia="zh-CN"/>
              </w:rPr>
              <w:t xml:space="preserve">供应商</w:t>
            </w:r>
            <w:r>
              <w:rPr>
                <w:rFonts w:ascii="Times New Roman" w:hAnsi="Times New Roman" w:cs="Times New Roman"/>
                <w:szCs w:val="21"/>
              </w:rPr>
              <w:t xml:space="preserve">对本项目需求的理解和总体技术方案的阐述，提出的方案是否内容齐全、结构完整、表述准确、条理清晰，满足项目需要，综合比较方案是否具有科学性、合理性、可操作性等。</w:t>
            </w:r>
            <w:r>
              <w:rPr>
                <w:rFonts w:ascii="Times New Roman" w:hAnsi="Times New Roman" w:cs="Times New Roman"/>
                <w:szCs w:val="21"/>
              </w:rPr>
            </w:r>
            <w:r/>
          </w:p>
          <w:p>
            <w:pPr>
              <w:pStyle w:val="826"/>
              <w:tabs>
                <w:tab w:val="left" w:pos="945" w:leader="none"/>
                <w:tab w:val="left" w:pos="1155" w:leader="none"/>
              </w:tabs>
              <w:rPr>
                <w:rFonts w:ascii="Times New Roman" w:hAnsi="Times New Roman" w:cs="Times New Roman"/>
                <w:szCs w:val="21"/>
              </w:rPr>
            </w:pPr>
            <w:r>
              <w:rPr>
                <w:rFonts w:ascii="Times New Roman" w:hAnsi="Times New Roman" w:cs="Times New Roman"/>
                <w:szCs w:val="21"/>
              </w:rPr>
              <w:t xml:space="preserve">内容齐全、结构完整、表述准确、条理清晰，满足项目需要得15分；内容较齐全、结构较完整、表述较准确、条理较清晰，较大程度满足项目需要得10分；内容一般、结构基本完整、表述基本准确、条理基本清晰，基本满足项目需要得5分；未提供</w:t>
            </w:r>
            <w:r>
              <w:rPr>
                <w:rFonts w:ascii="Times New Roman" w:hAnsi="Times New Roman" w:cs="Times New Roman"/>
                <w:szCs w:val="21"/>
                <w:lang w:val="en-US" w:eastAsia="zh-CN"/>
              </w:rPr>
              <w:t xml:space="preserve">方案</w:t>
            </w:r>
            <w:r>
              <w:rPr>
                <w:rFonts w:ascii="Times New Roman" w:hAnsi="Times New Roman" w:cs="Times New Roman"/>
                <w:szCs w:val="21"/>
              </w:rPr>
              <w:t xml:space="preserve">得</w:t>
            </w:r>
            <w:r>
              <w:rPr>
                <w:rFonts w:ascii="Times New Roman" w:hAnsi="Times New Roman" w:cs="Times New Roman"/>
                <w:szCs w:val="21"/>
                <w:lang w:val="en-US" w:eastAsia="zh-CN"/>
              </w:rPr>
              <w:t xml:space="preserve">0</w:t>
            </w:r>
            <w:r>
              <w:rPr>
                <w:rFonts w:ascii="Times New Roman" w:hAnsi="Times New Roman" w:cs="Times New Roman"/>
                <w:szCs w:val="21"/>
              </w:rPr>
              <w:t xml:space="preserve">分。</w:t>
            </w:r>
            <w:r>
              <w:rPr>
                <w:rFonts w:ascii="Times New Roman" w:hAnsi="Times New Roman" w:cs="Times New Roman"/>
                <w:szCs w:val="21"/>
              </w:rPr>
            </w:r>
            <w:r/>
          </w:p>
        </w:tc>
        <w:tc>
          <w:tcPr>
            <w:tcW w:w="337" w:type="dxa"/>
            <w:vAlign w:val="center"/>
            <w:textDirection w:val="lrTb"/>
            <w:noWrap w:val="false"/>
          </w:tcPr>
          <w:p>
            <w:pPr>
              <w:pStyle w:val="826"/>
              <w:jc w:val="center"/>
              <w:rPr>
                <w:rFonts w:ascii="Times New Roman" w:hAnsi="Times New Roman" w:cs="Times New Roman"/>
                <w:szCs w:val="21"/>
              </w:rPr>
            </w:pPr>
            <w:r>
              <w:rPr>
                <w:rFonts w:ascii="Times New Roman" w:hAnsi="Times New Roman" w:cs="Times New Roman"/>
                <w:szCs w:val="21"/>
              </w:rPr>
              <w:t xml:space="preserve">15</w:t>
            </w:r>
            <w:r>
              <w:rPr>
                <w:rFonts w:ascii="Times New Roman" w:hAnsi="Times New Roman" w:cs="Times New Roman"/>
                <w:szCs w:val="21"/>
              </w:rPr>
            </w:r>
            <w:r/>
          </w:p>
        </w:tc>
      </w:tr>
      <w:tr>
        <w:trPr>
          <w:trHeight w:val="304"/>
        </w:trPr>
        <w:tc>
          <w:tcPr>
            <w:tcW w:w="255" w:type="dxa"/>
            <w:vAlign w:val="center"/>
            <w:textDirection w:val="lrTb"/>
            <w:noWrap w:val="false"/>
          </w:tcPr>
          <w:p>
            <w:pPr>
              <w:pStyle w:val="826"/>
              <w:jc w:val="center"/>
              <w:rPr>
                <w:rFonts w:ascii="Times New Roman" w:hAnsi="Times New Roman" w:eastAsia="宋体" w:cs="Times New Roman"/>
                <w:szCs w:val="21"/>
                <w:lang w:eastAsia="zh-CN"/>
              </w:rPr>
            </w:pPr>
            <w:r>
              <w:rPr>
                <w:rFonts w:ascii="Times New Roman" w:hAnsi="Times New Roman" w:cs="Times New Roman"/>
                <w:szCs w:val="21"/>
                <w:lang w:val="en-US" w:eastAsia="zh-CN"/>
              </w:rPr>
              <w:t xml:space="preserve">8</w:t>
            </w:r>
            <w:r>
              <w:rPr>
                <w:rFonts w:ascii="Times New Roman" w:hAnsi="Times New Roman" w:eastAsia="宋体" w:cs="Times New Roman"/>
                <w:szCs w:val="21"/>
                <w:lang w:eastAsia="zh-CN"/>
              </w:rPr>
            </w:r>
            <w:r/>
          </w:p>
        </w:tc>
        <w:tc>
          <w:tcPr>
            <w:tcW w:w="777" w:type="dxa"/>
            <w:vAlign w:val="center"/>
            <w:vMerge w:val="continue"/>
            <w:textDirection w:val="lrTb"/>
            <w:noWrap w:val="false"/>
          </w:tcPr>
          <w:p>
            <w:pPr>
              <w:pStyle w:val="826"/>
              <w:jc w:val="center"/>
              <w:rPr>
                <w:rFonts w:ascii="Times New Roman" w:hAnsi="Times New Roman" w:cs="Times New Roman"/>
                <w:szCs w:val="21"/>
              </w:rPr>
            </w:pPr>
            <w:r>
              <w:rPr>
                <w:rFonts w:ascii="Times New Roman" w:hAnsi="Times New Roman" w:cs="Times New Roman"/>
                <w:szCs w:val="21"/>
              </w:rPr>
            </w:r>
            <w:r/>
          </w:p>
        </w:tc>
        <w:tc>
          <w:tcPr>
            <w:tcW w:w="3629" w:type="dxa"/>
            <w:vAlign w:val="center"/>
            <w:textDirection w:val="lrTb"/>
            <w:noWrap w:val="false"/>
          </w:tcPr>
          <w:p>
            <w:pPr>
              <w:pStyle w:val="826"/>
              <w:rPr>
                <w:rFonts w:ascii="Times New Roman" w:hAnsi="Times New Roman" w:cs="Times New Roman"/>
                <w:szCs w:val="21"/>
              </w:rPr>
            </w:pPr>
            <w:r>
              <w:rPr>
                <w:rFonts w:ascii="Times New Roman" w:hAnsi="Times New Roman" w:cs="Times New Roman"/>
                <w:szCs w:val="21"/>
              </w:rPr>
              <w:t xml:space="preserve">服务及响应方案（1</w:t>
            </w:r>
            <w:r>
              <w:rPr>
                <w:rFonts w:ascii="Times New Roman" w:hAnsi="Times New Roman" w:cs="Times New Roman"/>
                <w:szCs w:val="21"/>
                <w:lang w:val="en-US" w:eastAsia="zh-CN"/>
              </w:rPr>
              <w:t xml:space="preserve">4</w:t>
            </w:r>
            <w:r>
              <w:rPr>
                <w:rFonts w:ascii="Times New Roman" w:hAnsi="Times New Roman" w:cs="Times New Roman"/>
                <w:szCs w:val="21"/>
              </w:rPr>
              <w:t xml:space="preserve">分）：针对拟投入本项目的实验室对区域监测任务需求响应的及时性、有效性和可操作性进行综合评审，评委根据方案优劣情况酌情打分。</w:t>
            </w:r>
            <w:r>
              <w:rPr>
                <w:rFonts w:ascii="Times New Roman" w:hAnsi="Times New Roman" w:cs="Times New Roman"/>
                <w:szCs w:val="21"/>
              </w:rPr>
            </w:r>
            <w:r/>
          </w:p>
          <w:p>
            <w:pPr>
              <w:pStyle w:val="826"/>
              <w:rPr>
                <w:rFonts w:ascii="Times New Roman" w:hAnsi="Times New Roman" w:cs="Times New Roman"/>
                <w:szCs w:val="21"/>
              </w:rPr>
            </w:pPr>
            <w:r>
              <w:rPr>
                <w:rFonts w:ascii="Times New Roman" w:hAnsi="Times New Roman" w:cs="Times New Roman"/>
                <w:szCs w:val="21"/>
              </w:rPr>
              <w:t xml:space="preserve">响应方案及时有效，可操作性强得1</w:t>
            </w:r>
            <w:r>
              <w:rPr>
                <w:rFonts w:ascii="Times New Roman" w:hAnsi="Times New Roman" w:cs="Times New Roman"/>
                <w:szCs w:val="21"/>
                <w:lang w:val="en-US" w:eastAsia="zh-CN"/>
              </w:rPr>
              <w:t xml:space="preserve">4</w:t>
            </w:r>
            <w:r>
              <w:rPr>
                <w:rFonts w:ascii="Times New Roman" w:hAnsi="Times New Roman" w:cs="Times New Roman"/>
                <w:szCs w:val="21"/>
              </w:rPr>
              <w:t xml:space="preserve">分；响应方案较为及时有效，可操作性较强得</w:t>
            </w:r>
            <w:r>
              <w:rPr>
                <w:rFonts w:ascii="Times New Roman" w:hAnsi="Times New Roman" w:cs="Times New Roman"/>
                <w:szCs w:val="21"/>
                <w:lang w:val="en-US" w:eastAsia="zh-CN"/>
              </w:rPr>
              <w:t xml:space="preserve">9</w:t>
            </w:r>
            <w:r>
              <w:rPr>
                <w:rFonts w:ascii="Times New Roman" w:hAnsi="Times New Roman" w:cs="Times New Roman"/>
                <w:szCs w:val="21"/>
              </w:rPr>
              <w:t xml:space="preserve">分；响应方案一般，可操作性一般得4分；未提供不得分。</w:t>
            </w:r>
            <w:r>
              <w:rPr>
                <w:rFonts w:ascii="Times New Roman" w:hAnsi="Times New Roman" w:cs="Times New Roman"/>
                <w:szCs w:val="21"/>
              </w:rPr>
            </w:r>
            <w:r/>
          </w:p>
        </w:tc>
        <w:tc>
          <w:tcPr>
            <w:tcW w:w="337" w:type="dxa"/>
            <w:vAlign w:val="center"/>
            <w:textDirection w:val="lrTb"/>
            <w:noWrap w:val="false"/>
          </w:tcPr>
          <w:p>
            <w:pPr>
              <w:pStyle w:val="826"/>
              <w:jc w:val="center"/>
              <w:rPr>
                <w:rFonts w:ascii="Times New Roman" w:hAnsi="Times New Roman" w:eastAsia="宋体" w:cs="Times New Roman"/>
                <w:szCs w:val="21"/>
                <w:lang w:eastAsia="zh-CN"/>
              </w:rPr>
            </w:pPr>
            <w:r>
              <w:rPr>
                <w:rFonts w:ascii="Times New Roman" w:hAnsi="Times New Roman" w:cs="Times New Roman"/>
                <w:szCs w:val="21"/>
              </w:rPr>
              <w:t xml:space="preserve">1</w:t>
            </w:r>
            <w:r>
              <w:rPr>
                <w:rFonts w:ascii="Times New Roman" w:hAnsi="Times New Roman" w:cs="Times New Roman"/>
                <w:szCs w:val="21"/>
                <w:lang w:val="en-US" w:eastAsia="zh-CN"/>
              </w:rPr>
              <w:t xml:space="preserve">4</w:t>
            </w:r>
            <w:r>
              <w:rPr>
                <w:rFonts w:ascii="Times New Roman" w:hAnsi="Times New Roman" w:eastAsia="宋体" w:cs="Times New Roman"/>
                <w:szCs w:val="21"/>
                <w:lang w:eastAsia="zh-CN"/>
              </w:rPr>
            </w:r>
            <w:r/>
          </w:p>
        </w:tc>
      </w:tr>
      <w:tr>
        <w:trPr>
          <w:trHeight w:val="304"/>
        </w:trPr>
        <w:tc>
          <w:tcPr>
            <w:tcW w:w="255" w:type="dxa"/>
            <w:vAlign w:val="center"/>
            <w:textDirection w:val="lrTb"/>
            <w:noWrap w:val="false"/>
          </w:tcPr>
          <w:p>
            <w:pPr>
              <w:pStyle w:val="826"/>
              <w:jc w:val="center"/>
              <w:rPr>
                <w:rFonts w:ascii="Times New Roman" w:hAnsi="Times New Roman" w:eastAsia="宋体" w:cs="Times New Roman"/>
                <w:szCs w:val="21"/>
                <w:lang w:val="en-US" w:eastAsia="zh-CN"/>
              </w:rPr>
            </w:pPr>
            <w:r>
              <w:rPr>
                <w:rFonts w:ascii="Times New Roman" w:hAnsi="Times New Roman" w:cs="Times New Roman"/>
                <w:szCs w:val="21"/>
                <w:lang w:val="en-US" w:eastAsia="zh-CN"/>
              </w:rPr>
              <w:t xml:space="preserve">9</w:t>
            </w:r>
            <w:r>
              <w:rPr>
                <w:rFonts w:ascii="Times New Roman" w:hAnsi="Times New Roman" w:eastAsia="宋体" w:cs="Times New Roman"/>
                <w:szCs w:val="21"/>
                <w:lang w:val="en-US" w:eastAsia="zh-CN"/>
              </w:rPr>
            </w:r>
            <w:r/>
          </w:p>
        </w:tc>
        <w:tc>
          <w:tcPr>
            <w:tcW w:w="777" w:type="dxa"/>
            <w:vAlign w:val="center"/>
            <w:vMerge w:val="continue"/>
            <w:textDirection w:val="lrTb"/>
            <w:noWrap w:val="false"/>
          </w:tcPr>
          <w:p>
            <w:pPr>
              <w:pStyle w:val="826"/>
              <w:jc w:val="center"/>
              <w:rPr>
                <w:rFonts w:ascii="Times New Roman" w:hAnsi="Times New Roman" w:cs="Times New Roman"/>
                <w:szCs w:val="21"/>
              </w:rPr>
            </w:pPr>
            <w:r>
              <w:rPr>
                <w:rFonts w:ascii="Times New Roman" w:hAnsi="Times New Roman" w:cs="Times New Roman"/>
                <w:szCs w:val="21"/>
              </w:rPr>
            </w:r>
            <w:r/>
          </w:p>
        </w:tc>
        <w:tc>
          <w:tcPr>
            <w:tcW w:w="3629" w:type="dxa"/>
            <w:vAlign w:val="center"/>
            <w:textDirection w:val="lrTb"/>
            <w:noWrap w:val="false"/>
          </w:tcPr>
          <w:p>
            <w:pPr>
              <w:pStyle w:val="826"/>
              <w:rPr>
                <w:rFonts w:ascii="Times New Roman" w:hAnsi="Times New Roman" w:cs="Times New Roman"/>
                <w:szCs w:val="21"/>
              </w:rPr>
            </w:pPr>
            <w:r>
              <w:rPr>
                <w:rFonts w:ascii="Times New Roman" w:hAnsi="Times New Roman" w:cs="Times New Roman"/>
                <w:szCs w:val="21"/>
              </w:rPr>
              <w:t xml:space="preserve">冷藏箱和现场测试设备配置情况（现场测试设备清单及要求参见招标文件“</w:t>
            </w:r>
            <w:r>
              <w:rPr>
                <w:rFonts w:ascii="Times New Roman" w:hAnsi="Times New Roman" w:cs="Times New Roman"/>
                <w:szCs w:val="21"/>
                <w:lang w:val="en-US" w:eastAsia="zh-CN"/>
              </w:rPr>
              <w:t xml:space="preserve">第四章 采购需求（一）项目技术要求 3、质控检查任务技术要求 </w:t>
            </w:r>
            <w:r>
              <w:rPr>
                <w:rFonts w:ascii="Times New Roman" w:hAnsi="Times New Roman" w:cs="Times New Roman"/>
                <w:szCs w:val="21"/>
              </w:rPr>
              <w:t xml:space="preserve">3.4）（8分）：对投标人提供的冷藏箱的规格、功能（0~5℃冷藏保存要求）等产品说明书等内容和提供的现场测试设备情况综合评审酌情打分。</w:t>
            </w:r>
            <w:r>
              <w:rPr>
                <w:rFonts w:ascii="Times New Roman" w:hAnsi="Times New Roman" w:cs="Times New Roman"/>
                <w:szCs w:val="21"/>
              </w:rPr>
            </w:r>
            <w:r/>
          </w:p>
          <w:p>
            <w:pPr>
              <w:pStyle w:val="826"/>
              <w:rPr>
                <w:rFonts w:ascii="Times New Roman" w:hAnsi="Times New Roman" w:cs="Times New Roman"/>
                <w:szCs w:val="21"/>
              </w:rPr>
            </w:pPr>
            <w:r>
              <w:rPr>
                <w:rFonts w:ascii="Times New Roman" w:hAnsi="Times New Roman" w:eastAsia="宋体" w:cs="Times New Roman"/>
                <w:szCs w:val="21"/>
                <w:lang w:val="en-US" w:eastAsia="zh-CN"/>
              </w:rPr>
              <w:t xml:space="preserve">项目完整，技术指标满足要求的得8分；项目完整，技术指标一半以上满足要求的得4分；项目不完整或技术指标一半以上不满足要求的</w:t>
            </w:r>
            <w:r>
              <w:rPr>
                <w:rFonts w:ascii="Times New Roman" w:hAnsi="Times New Roman" w:eastAsia="宋体" w:cs="Times New Roman"/>
                <w:szCs w:val="21"/>
              </w:rPr>
              <w:t xml:space="preserve">得</w:t>
            </w:r>
            <w:r>
              <w:rPr>
                <w:rFonts w:ascii="Times New Roman" w:hAnsi="Times New Roman" w:eastAsia="宋体" w:cs="Times New Roman"/>
                <w:szCs w:val="21"/>
                <w:lang w:val="en-US" w:eastAsia="zh-CN"/>
              </w:rPr>
              <w:t xml:space="preserve">0</w:t>
            </w:r>
            <w:r>
              <w:rPr>
                <w:rFonts w:ascii="Times New Roman" w:hAnsi="Times New Roman" w:eastAsia="宋体" w:cs="Times New Roman"/>
                <w:szCs w:val="21"/>
              </w:rPr>
              <w:t xml:space="preserve">分</w:t>
            </w:r>
            <w:r>
              <w:rPr>
                <w:rFonts w:ascii="Times New Roman" w:hAnsi="Times New Roman" w:eastAsia="宋体" w:cs="Times New Roman"/>
                <w:szCs w:val="21"/>
                <w:lang w:val="en-US" w:eastAsia="zh-CN"/>
              </w:rPr>
              <w:t xml:space="preserve">。</w:t>
            </w:r>
            <w:r>
              <w:rPr>
                <w:rFonts w:ascii="Times New Roman" w:hAnsi="Times New Roman" w:cs="Times New Roman"/>
                <w:szCs w:val="21"/>
              </w:rPr>
            </w:r>
            <w:r/>
          </w:p>
        </w:tc>
        <w:tc>
          <w:tcPr>
            <w:tcW w:w="337" w:type="dxa"/>
            <w:vAlign w:val="center"/>
            <w:textDirection w:val="lrTb"/>
            <w:noWrap w:val="false"/>
          </w:tcPr>
          <w:p>
            <w:pPr>
              <w:pStyle w:val="826"/>
              <w:jc w:val="center"/>
              <w:rPr>
                <w:rFonts w:ascii="Times New Roman" w:hAnsi="Times New Roman" w:cs="Times New Roman"/>
                <w:szCs w:val="21"/>
              </w:rPr>
            </w:pPr>
            <w:r>
              <w:rPr>
                <w:rFonts w:ascii="Times New Roman" w:hAnsi="Times New Roman" w:cs="Times New Roman"/>
                <w:szCs w:val="21"/>
              </w:rPr>
              <w:t xml:space="preserve">8</w:t>
            </w:r>
            <w:r>
              <w:rPr>
                <w:rFonts w:ascii="Times New Roman" w:hAnsi="Times New Roman" w:cs="Times New Roman"/>
                <w:szCs w:val="21"/>
              </w:rPr>
            </w:r>
            <w:r/>
          </w:p>
        </w:tc>
      </w:tr>
      <w:tr>
        <w:trPr>
          <w:trHeight w:val="1531"/>
        </w:trPr>
        <w:tc>
          <w:tcPr>
            <w:tcW w:w="255" w:type="dxa"/>
            <w:vAlign w:val="center"/>
            <w:textDirection w:val="lrTb"/>
            <w:noWrap w:val="false"/>
          </w:tcPr>
          <w:p>
            <w:pPr>
              <w:pStyle w:val="826"/>
              <w:jc w:val="center"/>
              <w:rPr>
                <w:rFonts w:ascii="Times New Roman" w:hAnsi="Times New Roman" w:eastAsia="宋体" w:cs="Times New Roman"/>
                <w:szCs w:val="21"/>
                <w:lang w:val="en-US" w:eastAsia="zh-CN"/>
              </w:rPr>
            </w:pPr>
            <w:r>
              <w:rPr>
                <w:rFonts w:ascii="Times New Roman" w:hAnsi="Times New Roman" w:cs="Times New Roman"/>
                <w:szCs w:val="21"/>
                <w:lang w:val="en-US" w:eastAsia="zh-CN"/>
              </w:rPr>
              <w:t xml:space="preserve">10</w:t>
            </w:r>
            <w:r>
              <w:rPr>
                <w:rFonts w:ascii="Times New Roman" w:hAnsi="Times New Roman" w:eastAsia="宋体" w:cs="Times New Roman"/>
                <w:szCs w:val="21"/>
                <w:lang w:val="en-US" w:eastAsia="zh-CN"/>
              </w:rPr>
            </w:r>
            <w:r/>
          </w:p>
        </w:tc>
        <w:tc>
          <w:tcPr>
            <w:tcW w:w="777" w:type="dxa"/>
            <w:vAlign w:val="center"/>
            <w:vMerge w:val="continue"/>
            <w:textDirection w:val="lrTb"/>
            <w:noWrap w:val="false"/>
          </w:tcPr>
          <w:p>
            <w:pPr>
              <w:pStyle w:val="1023"/>
              <w:ind w:firstLine="0"/>
              <w:jc w:val="center"/>
              <w:spacing w:line="240" w:lineRule="auto"/>
              <w:rPr>
                <w:rFonts w:ascii="Times New Roman" w:hAnsi="Times New Roman" w:cs="Times New Roman"/>
                <w:sz w:val="21"/>
                <w:szCs w:val="21"/>
              </w:rPr>
            </w:pPr>
            <w:r>
              <w:rPr>
                <w:rFonts w:ascii="Times New Roman" w:hAnsi="Times New Roman" w:cs="Times New Roman"/>
                <w:sz w:val="21"/>
                <w:szCs w:val="21"/>
              </w:rPr>
            </w:r>
            <w:r/>
          </w:p>
        </w:tc>
        <w:tc>
          <w:tcPr>
            <w:tcW w:w="3629" w:type="dxa"/>
            <w:vAlign w:val="center"/>
            <w:textDirection w:val="lrTb"/>
            <w:noWrap w:val="false"/>
          </w:tcPr>
          <w:p>
            <w:pPr>
              <w:pStyle w:val="826"/>
              <w:rPr>
                <w:rFonts w:ascii="Times New Roman" w:hAnsi="Times New Roman" w:cs="Times New Roman"/>
                <w:szCs w:val="21"/>
                <w:lang w:val="en-US" w:eastAsia="zh-CN"/>
              </w:rPr>
            </w:pPr>
            <w:r>
              <w:rPr>
                <w:rFonts w:ascii="Times New Roman" w:hAnsi="Times New Roman" w:cs="Times New Roman"/>
                <w:szCs w:val="21"/>
              </w:rPr>
              <w:t xml:space="preserve">应急预案（9分）：应急预案内容包括</w:t>
            </w:r>
            <w:r>
              <w:rPr>
                <w:rFonts w:ascii="Times New Roman" w:hAnsi="Times New Roman" w:cs="Times New Roman"/>
                <w:szCs w:val="21"/>
                <w:lang w:val="en-US" w:eastAsia="zh-CN"/>
              </w:rPr>
              <w:t xml:space="preserve">但不限于</w:t>
            </w:r>
            <w:r>
              <w:rPr>
                <w:rFonts w:ascii="Times New Roman" w:hAnsi="Times New Roman" w:cs="Times New Roman"/>
                <w:szCs w:val="21"/>
              </w:rPr>
              <w:t xml:space="preserve">：现场监测质控检查过程中，由于车辆出现故障或事故、遭遇恶劣天气等原因无法按时保质完成任务的有效预防和补救措施</w:t>
            </w:r>
            <w:r>
              <w:rPr>
                <w:rFonts w:ascii="Times New Roman" w:hAnsi="Times New Roman" w:cs="Times New Roman"/>
                <w:szCs w:val="21"/>
                <w:lang w:val="en-US" w:eastAsia="zh-CN"/>
              </w:rPr>
              <w:t xml:space="preserve">等。</w:t>
            </w:r>
            <w:r>
              <w:rPr>
                <w:rFonts w:ascii="Times New Roman" w:hAnsi="Times New Roman" w:eastAsia="宋体" w:cs="Times New Roman"/>
                <w:szCs w:val="21"/>
                <w:lang w:val="en-US" w:eastAsia="zh-CN"/>
              </w:rPr>
              <w:t xml:space="preserve">根据供应商提供的应急预案，判断其在监测任务开展期间，出现车辆事故或故障，恶劣天气等无法按时保质完成质控检查任务的问题，是否具备有效的预防和补救措施。</w:t>
            </w:r>
            <w:r>
              <w:rPr>
                <w:rFonts w:ascii="Times New Roman" w:hAnsi="Times New Roman" w:cs="Times New Roman"/>
                <w:szCs w:val="21"/>
                <w:lang w:val="en-US" w:eastAsia="zh-CN"/>
              </w:rPr>
            </w:r>
            <w:r/>
          </w:p>
          <w:p>
            <w:pPr>
              <w:pStyle w:val="826"/>
              <w:rPr>
                <w:rFonts w:ascii="Times New Roman" w:hAnsi="Times New Roman" w:cs="Times New Roman"/>
                <w:szCs w:val="21"/>
              </w:rPr>
            </w:pPr>
            <w:r>
              <w:rPr>
                <w:rFonts w:ascii="Times New Roman" w:hAnsi="Times New Roman" w:cs="Times New Roman"/>
                <w:szCs w:val="21"/>
              </w:rPr>
              <w:t xml:space="preserve">应急预案措施合理科学，</w:t>
            </w:r>
            <w:r>
              <w:rPr>
                <w:rFonts w:ascii="Times New Roman" w:hAnsi="Times New Roman" w:cs="Times New Roman"/>
                <w:color w:val="000000"/>
                <w:szCs w:val="21"/>
              </w:rPr>
              <w:t xml:space="preserve">服务响应及时高效</w:t>
            </w:r>
            <w:r>
              <w:rPr>
                <w:rFonts w:ascii="Times New Roman" w:hAnsi="Times New Roman" w:cs="Times New Roman"/>
                <w:szCs w:val="21"/>
              </w:rPr>
              <w:t xml:space="preserve">的得9分；应急预案措施较为合理科学，</w:t>
            </w:r>
            <w:r>
              <w:rPr>
                <w:rFonts w:ascii="Times New Roman" w:hAnsi="Times New Roman" w:cs="Times New Roman"/>
                <w:color w:val="000000"/>
                <w:szCs w:val="21"/>
              </w:rPr>
              <w:t xml:space="preserve">服务响应较及时高效</w:t>
            </w:r>
            <w:r>
              <w:rPr>
                <w:rFonts w:ascii="Times New Roman" w:hAnsi="Times New Roman" w:cs="Times New Roman"/>
                <w:szCs w:val="21"/>
              </w:rPr>
              <w:t xml:space="preserve">的得6分；应急预案措施一般的得3分；未提供不得分。</w:t>
            </w:r>
            <w:r>
              <w:rPr>
                <w:rFonts w:ascii="Times New Roman" w:hAnsi="Times New Roman" w:cs="Times New Roman"/>
                <w:szCs w:val="21"/>
              </w:rPr>
            </w:r>
            <w:r/>
          </w:p>
        </w:tc>
        <w:tc>
          <w:tcPr>
            <w:tcW w:w="337" w:type="dxa"/>
            <w:vAlign w:val="center"/>
            <w:textDirection w:val="lrTb"/>
            <w:noWrap w:val="false"/>
          </w:tcPr>
          <w:p>
            <w:pPr>
              <w:pStyle w:val="826"/>
              <w:jc w:val="center"/>
              <w:rPr>
                <w:rFonts w:ascii="Times New Roman" w:hAnsi="Times New Roman" w:cs="Times New Roman"/>
                <w:szCs w:val="21"/>
              </w:rPr>
            </w:pPr>
            <w:r>
              <w:rPr>
                <w:rFonts w:ascii="Times New Roman" w:hAnsi="Times New Roman" w:cs="Times New Roman"/>
                <w:szCs w:val="21"/>
              </w:rPr>
              <w:t xml:space="preserve">9</w:t>
            </w:r>
            <w:r>
              <w:rPr>
                <w:rFonts w:ascii="Times New Roman" w:hAnsi="Times New Roman" w:cs="Times New Roman"/>
                <w:szCs w:val="21"/>
              </w:rPr>
            </w:r>
            <w:r/>
          </w:p>
        </w:tc>
      </w:tr>
      <w:tr>
        <w:trPr>
          <w:trHeight w:val="2798"/>
        </w:trPr>
        <w:tc>
          <w:tcPr>
            <w:tcW w:w="255" w:type="dxa"/>
            <w:vAlign w:val="center"/>
            <w:textDirection w:val="lrTb"/>
            <w:noWrap w:val="false"/>
          </w:tcPr>
          <w:p>
            <w:pPr>
              <w:pStyle w:val="826"/>
              <w:jc w:val="center"/>
              <w:rPr>
                <w:rFonts w:ascii="Times New Roman" w:hAnsi="Times New Roman" w:eastAsia="宋体" w:cs="Times New Roman"/>
                <w:szCs w:val="21"/>
                <w:lang w:val="en-US" w:eastAsia="zh-CN"/>
              </w:rPr>
            </w:pPr>
            <w:r>
              <w:rPr>
                <w:rFonts w:ascii="Times New Roman" w:hAnsi="Times New Roman" w:cs="Times New Roman"/>
                <w:szCs w:val="21"/>
                <w:lang w:val="en-US" w:eastAsia="zh-CN"/>
              </w:rPr>
              <w:t xml:space="preserve">11</w:t>
            </w:r>
            <w:r>
              <w:rPr>
                <w:rFonts w:ascii="Times New Roman" w:hAnsi="Times New Roman" w:eastAsia="宋体" w:cs="Times New Roman"/>
                <w:szCs w:val="21"/>
                <w:lang w:val="en-US" w:eastAsia="zh-CN"/>
              </w:rPr>
            </w:r>
            <w:r/>
          </w:p>
        </w:tc>
        <w:tc>
          <w:tcPr>
            <w:tcW w:w="777" w:type="dxa"/>
            <w:vAlign w:val="center"/>
            <w:textDirection w:val="lrTb"/>
            <w:noWrap w:val="false"/>
          </w:tcPr>
          <w:p>
            <w:pPr>
              <w:pStyle w:val="826"/>
              <w:jc w:val="center"/>
              <w:rPr>
                <w:rFonts w:ascii="Times New Roman" w:hAnsi="Times New Roman" w:cs="Times New Roman"/>
                <w:bCs/>
                <w:szCs w:val="21"/>
              </w:rPr>
            </w:pPr>
            <w:r>
              <w:rPr>
                <w:rFonts w:ascii="Times New Roman" w:hAnsi="Times New Roman" w:cs="Times New Roman"/>
                <w:bCs/>
                <w:color w:val="000000"/>
                <w:szCs w:val="21"/>
              </w:rPr>
              <w:t xml:space="preserve">演示（</w:t>
            </w:r>
            <w:r>
              <w:rPr>
                <w:rFonts w:ascii="Times New Roman" w:hAnsi="Times New Roman" w:cs="Times New Roman"/>
                <w:bCs/>
                <w:color w:val="000000"/>
                <w:szCs w:val="21"/>
                <w:lang w:val="en-US" w:eastAsia="zh-CN"/>
              </w:rPr>
              <w:t xml:space="preserve">7</w:t>
            </w:r>
            <w:r>
              <w:rPr>
                <w:rFonts w:ascii="Times New Roman" w:hAnsi="Times New Roman" w:cs="Times New Roman"/>
                <w:bCs/>
                <w:color w:val="000000"/>
                <w:szCs w:val="21"/>
              </w:rPr>
              <w:t xml:space="preserve">分）</w:t>
            </w:r>
            <w:r>
              <w:rPr>
                <w:rFonts w:ascii="Times New Roman" w:hAnsi="Times New Roman" w:cs="Times New Roman"/>
                <w:bCs/>
                <w:szCs w:val="21"/>
              </w:rPr>
            </w:r>
            <w:r/>
          </w:p>
        </w:tc>
        <w:tc>
          <w:tcPr>
            <w:tcW w:w="3629" w:type="dxa"/>
            <w:vAlign w:val="center"/>
            <w:textDirection w:val="lrTb"/>
            <w:noWrap w:val="false"/>
          </w:tcPr>
          <w:p>
            <w:pPr>
              <w:pStyle w:val="826"/>
              <w:tabs>
                <w:tab w:val="left" w:pos="945" w:leader="none"/>
                <w:tab w:val="left" w:pos="1155" w:leader="none"/>
              </w:tabs>
              <w:rPr>
                <w:rFonts w:ascii="Times New Roman" w:hAnsi="Times New Roman" w:cs="Times New Roman"/>
                <w:bCs/>
                <w:color w:val="000000"/>
                <w:szCs w:val="21"/>
              </w:rPr>
            </w:pPr>
            <w:r>
              <w:rPr>
                <w:rFonts w:ascii="Times New Roman" w:hAnsi="Times New Roman" w:cs="Times New Roman"/>
                <w:bCs/>
                <w:color w:val="000000"/>
                <w:szCs w:val="21"/>
              </w:rPr>
              <w:t xml:space="preserve">评标委员会对以下演示</w:t>
            </w:r>
            <w:r>
              <w:rPr>
                <w:rFonts w:ascii="Times New Roman" w:hAnsi="Times New Roman" w:cs="Times New Roman"/>
                <w:bCs/>
                <w:color w:val="000000"/>
                <w:szCs w:val="21"/>
                <w:lang w:eastAsia="zh-CN"/>
              </w:rPr>
              <w:t xml:space="preserve">（</w:t>
            </w:r>
            <w:r>
              <w:rPr>
                <w:rFonts w:ascii="Times New Roman" w:hAnsi="Times New Roman" w:cs="Times New Roman"/>
                <w:bCs/>
                <w:color w:val="000000"/>
                <w:szCs w:val="21"/>
                <w:lang w:val="en-US" w:eastAsia="zh-CN"/>
              </w:rPr>
              <w:t xml:space="preserve">视频</w:t>
            </w:r>
            <w:r>
              <w:rPr>
                <w:rFonts w:ascii="Times New Roman" w:hAnsi="Times New Roman" w:cs="Times New Roman"/>
                <w:bCs/>
                <w:color w:val="000000"/>
                <w:szCs w:val="21"/>
                <w:lang w:eastAsia="zh-CN"/>
              </w:rPr>
              <w:t xml:space="preserve">）</w:t>
            </w:r>
            <w:r>
              <w:rPr>
                <w:rFonts w:ascii="Times New Roman" w:hAnsi="Times New Roman" w:cs="Times New Roman"/>
                <w:bCs/>
                <w:color w:val="000000"/>
                <w:szCs w:val="21"/>
              </w:rPr>
              <w:t xml:space="preserve">内容打分</w:t>
            </w:r>
            <w:r>
              <w:rPr>
                <w:rFonts w:ascii="Times New Roman" w:hAnsi="Times New Roman" w:cs="Times New Roman"/>
                <w:bCs/>
                <w:color w:val="000000"/>
                <w:szCs w:val="21"/>
                <w:lang w:eastAsia="zh-CN"/>
              </w:rPr>
              <w:t xml:space="preserve">，</w:t>
            </w:r>
            <w:r>
              <w:rPr>
                <w:rFonts w:ascii="Times New Roman" w:hAnsi="Times New Roman" w:cs="Times New Roman"/>
                <w:bCs/>
                <w:color w:val="000000"/>
                <w:szCs w:val="21"/>
              </w:rPr>
              <w:t xml:space="preserve">演示</w:t>
            </w:r>
            <w:r>
              <w:rPr>
                <w:rFonts w:ascii="Times New Roman" w:hAnsi="Times New Roman" w:cs="Times New Roman"/>
                <w:bCs/>
                <w:color w:val="000000"/>
                <w:szCs w:val="21"/>
                <w:lang w:eastAsia="zh-CN"/>
              </w:rPr>
              <w:t xml:space="preserve">（</w:t>
            </w:r>
            <w:r>
              <w:rPr>
                <w:rFonts w:ascii="Times New Roman" w:hAnsi="Times New Roman" w:cs="Times New Roman"/>
                <w:bCs/>
                <w:color w:val="000000"/>
                <w:szCs w:val="21"/>
                <w:lang w:val="en-US" w:eastAsia="zh-CN"/>
              </w:rPr>
              <w:t xml:space="preserve">视频</w:t>
            </w:r>
            <w:r>
              <w:rPr>
                <w:rFonts w:ascii="Times New Roman" w:hAnsi="Times New Roman" w:cs="Times New Roman"/>
                <w:bCs/>
                <w:color w:val="000000"/>
                <w:szCs w:val="21"/>
                <w:lang w:eastAsia="zh-CN"/>
              </w:rPr>
              <w:t xml:space="preserve">）</w:t>
            </w:r>
            <w:r>
              <w:rPr>
                <w:rFonts w:ascii="Times New Roman" w:hAnsi="Times New Roman" w:cs="Times New Roman"/>
                <w:bCs/>
                <w:color w:val="000000"/>
                <w:szCs w:val="21"/>
              </w:rPr>
              <w:t xml:space="preserve">时间不超过10分钟。</w:t>
            </w:r>
            <w:r>
              <w:rPr>
                <w:rFonts w:ascii="Times New Roman" w:hAnsi="Times New Roman" w:cs="Times New Roman"/>
                <w:bCs/>
                <w:color w:val="000000"/>
                <w:szCs w:val="21"/>
              </w:rPr>
            </w:r>
            <w:r/>
          </w:p>
          <w:p>
            <w:pPr>
              <w:pStyle w:val="826"/>
              <w:tabs>
                <w:tab w:val="left" w:pos="945" w:leader="none"/>
                <w:tab w:val="left" w:pos="1155" w:leader="none"/>
              </w:tabs>
              <w:rPr>
                <w:rFonts w:ascii="Times New Roman" w:hAnsi="Times New Roman" w:cs="Times New Roman"/>
                <w:bCs/>
                <w:color w:val="000000"/>
                <w:szCs w:val="21"/>
              </w:rPr>
            </w:pPr>
            <w:r>
              <w:rPr>
                <w:rFonts w:ascii="Times New Roman" w:hAnsi="Times New Roman" w:cs="Times New Roman"/>
                <w:bCs/>
                <w:color w:val="000000"/>
                <w:szCs w:val="21"/>
              </w:rPr>
              <w:t xml:space="preserve">（1）系统平台演示：通过系统平台进行质控系统软件平台功能展示，展示内容包括质控检查地图查询、质控计划管理、提醒、工单管理、考核、质控相关材料管理、站点管理、质控设备管理、权限管理等功能，满足一项功能演示的得</w:t>
            </w:r>
            <w:r>
              <w:rPr>
                <w:rFonts w:ascii="Times New Roman" w:hAnsi="Times New Roman" w:cs="Times New Roman"/>
                <w:bCs/>
                <w:color w:val="000000"/>
                <w:szCs w:val="21"/>
                <w:lang w:val="en-US" w:eastAsia="zh-CN"/>
              </w:rPr>
              <w:t xml:space="preserve">0.5</w:t>
            </w:r>
            <w:r>
              <w:rPr>
                <w:rFonts w:ascii="Times New Roman" w:hAnsi="Times New Roman" w:cs="Times New Roman"/>
                <w:bCs/>
                <w:color w:val="000000"/>
                <w:szCs w:val="21"/>
              </w:rPr>
              <w:t xml:space="preserve">分，最高得</w:t>
            </w:r>
            <w:r>
              <w:rPr>
                <w:rFonts w:ascii="Times New Roman" w:hAnsi="Times New Roman" w:cs="Times New Roman"/>
                <w:bCs/>
                <w:color w:val="000000"/>
                <w:szCs w:val="21"/>
                <w:lang w:val="en-US" w:eastAsia="zh-CN"/>
              </w:rPr>
              <w:t xml:space="preserve">4</w:t>
            </w:r>
            <w:r>
              <w:rPr>
                <w:rFonts w:ascii="Times New Roman" w:hAnsi="Times New Roman" w:cs="Times New Roman"/>
                <w:bCs/>
                <w:color w:val="000000"/>
                <w:szCs w:val="21"/>
              </w:rPr>
              <w:t xml:space="preserve">分。</w:t>
            </w:r>
            <w:r>
              <w:rPr>
                <w:rFonts w:ascii="Times New Roman" w:hAnsi="Times New Roman" w:cs="Times New Roman"/>
                <w:bCs/>
                <w:color w:val="000000"/>
                <w:szCs w:val="21"/>
              </w:rPr>
            </w:r>
            <w:r/>
          </w:p>
          <w:p>
            <w:pPr>
              <w:pStyle w:val="826"/>
              <w:tabs>
                <w:tab w:val="left" w:pos="945" w:leader="none"/>
                <w:tab w:val="left" w:pos="1155" w:leader="none"/>
              </w:tabs>
              <w:rPr>
                <w:rFonts w:ascii="Times New Roman" w:hAnsi="Times New Roman" w:cs="Times New Roman"/>
                <w:bCs/>
                <w:color w:val="000000"/>
                <w:szCs w:val="21"/>
              </w:rPr>
            </w:pPr>
            <w:r>
              <w:rPr>
                <w:rFonts w:ascii="Times New Roman" w:hAnsi="Times New Roman" w:cs="Times New Roman"/>
                <w:bCs/>
                <w:color w:val="000000"/>
                <w:szCs w:val="21"/>
              </w:rPr>
              <w:t xml:space="preserve">（2）手机端app演示：通过移动端APP软件进行质控系统平台移动端功能展示，展示内容包括质控任务管理、工单管理、统计、指导、事件通知、定位等功能，满足一项功能演示的得</w:t>
            </w:r>
            <w:r>
              <w:rPr>
                <w:rFonts w:ascii="Times New Roman" w:hAnsi="Times New Roman" w:cs="Times New Roman"/>
                <w:bCs/>
                <w:color w:val="000000"/>
                <w:szCs w:val="21"/>
                <w:lang w:val="en-US" w:eastAsia="zh-CN"/>
              </w:rPr>
              <w:t xml:space="preserve">0.5</w:t>
            </w:r>
            <w:r>
              <w:rPr>
                <w:rFonts w:ascii="Times New Roman" w:hAnsi="Times New Roman" w:cs="Times New Roman"/>
                <w:bCs/>
                <w:color w:val="000000"/>
                <w:szCs w:val="21"/>
              </w:rPr>
              <w:t xml:space="preserve">分，最高得</w:t>
            </w:r>
            <w:r>
              <w:rPr>
                <w:rFonts w:ascii="Times New Roman" w:hAnsi="Times New Roman" w:cs="Times New Roman"/>
                <w:bCs/>
                <w:color w:val="000000"/>
                <w:szCs w:val="21"/>
                <w:lang w:val="en-US" w:eastAsia="zh-CN"/>
              </w:rPr>
              <w:t xml:space="preserve">3</w:t>
            </w:r>
            <w:r>
              <w:rPr>
                <w:rFonts w:ascii="Times New Roman" w:hAnsi="Times New Roman" w:cs="Times New Roman"/>
                <w:bCs/>
                <w:color w:val="000000"/>
                <w:szCs w:val="21"/>
              </w:rPr>
              <w:t xml:space="preserve">分。</w:t>
            </w:r>
            <w:r>
              <w:rPr>
                <w:rFonts w:ascii="Times New Roman" w:hAnsi="Times New Roman" w:cs="Times New Roman"/>
                <w:bCs/>
                <w:color w:val="000000"/>
                <w:szCs w:val="21"/>
              </w:rPr>
            </w:r>
            <w:r/>
          </w:p>
          <w:p>
            <w:pPr>
              <w:pStyle w:val="826"/>
              <w:tabs>
                <w:tab w:val="left" w:pos="945" w:leader="none"/>
                <w:tab w:val="left" w:pos="1155" w:leader="none"/>
              </w:tabs>
              <w:rPr>
                <w:rFonts w:ascii="Times New Roman" w:hAnsi="Times New Roman" w:cs="Times New Roman"/>
                <w:b/>
                <w:color w:val="000000"/>
                <w:szCs w:val="21"/>
              </w:rPr>
            </w:pPr>
            <w:r>
              <w:rPr>
                <w:rFonts w:ascii="Times New Roman" w:hAnsi="Times New Roman" w:cs="Times New Roman"/>
                <w:b/>
                <w:color w:val="000000"/>
                <w:szCs w:val="21"/>
              </w:rPr>
              <w:t xml:space="preserve">无演示的不得分，采用PPT</w:t>
            </w:r>
            <w:r>
              <w:rPr>
                <w:rFonts w:ascii="Times New Roman" w:hAnsi="Times New Roman" w:cs="Times New Roman"/>
                <w:b/>
                <w:color w:val="000000"/>
                <w:szCs w:val="21"/>
                <w:lang w:val="en-US" w:eastAsia="zh-CN"/>
              </w:rPr>
              <w:t xml:space="preserve">本项最高</w:t>
            </w:r>
            <w:r>
              <w:rPr>
                <w:rFonts w:ascii="Times New Roman" w:hAnsi="Times New Roman" w:cs="Times New Roman"/>
                <w:b/>
                <w:color w:val="000000"/>
                <w:szCs w:val="21"/>
              </w:rPr>
              <w:t xml:space="preserve">得</w:t>
            </w:r>
            <w:r>
              <w:rPr>
                <w:rFonts w:ascii="Times New Roman" w:hAnsi="Times New Roman" w:cs="Times New Roman"/>
                <w:b/>
                <w:color w:val="000000"/>
                <w:szCs w:val="21"/>
                <w:lang w:val="en-US" w:eastAsia="zh-CN"/>
              </w:rPr>
              <w:t xml:space="preserve">3</w:t>
            </w:r>
            <w:r>
              <w:rPr>
                <w:rFonts w:ascii="Times New Roman" w:hAnsi="Times New Roman" w:cs="Times New Roman"/>
                <w:b/>
                <w:color w:val="000000"/>
                <w:szCs w:val="21"/>
              </w:rPr>
              <w:t xml:space="preserve">分</w:t>
            </w:r>
            <w:r>
              <w:rPr>
                <w:rFonts w:ascii="Times New Roman" w:hAnsi="Times New Roman" w:cs="Times New Roman"/>
                <w:b/>
                <w:color w:val="000000"/>
                <w:szCs w:val="21"/>
              </w:rPr>
            </w:r>
            <w:r/>
          </w:p>
          <w:p>
            <w:pPr>
              <w:pStyle w:val="826"/>
              <w:tabs>
                <w:tab w:val="left" w:pos="945" w:leader="none"/>
                <w:tab w:val="left" w:pos="1155" w:leader="none"/>
              </w:tabs>
              <w:rPr>
                <w:rFonts w:ascii="Times New Roman" w:hAnsi="Times New Roman" w:cs="Times New Roman"/>
                <w:b/>
                <w:color w:val="000000"/>
                <w:szCs w:val="21"/>
              </w:rPr>
            </w:pPr>
            <w:r>
              <w:rPr>
                <w:rFonts w:ascii="Times New Roman" w:hAnsi="Times New Roman" w:eastAsia="宋体" w:cs="Times New Roman"/>
                <w:color w:val="000000"/>
                <w:szCs w:val="21"/>
              </w:rPr>
              <w:t xml:space="preserve">（未提供视频文件或因供应商自身原因视频文件无法打开或视频画面不清晰无法辨认的不得分。）</w:t>
            </w:r>
            <w:r>
              <w:rPr>
                <w:rFonts w:ascii="Times New Roman" w:hAnsi="Times New Roman" w:cs="Times New Roman"/>
                <w:b/>
                <w:color w:val="000000"/>
                <w:szCs w:val="21"/>
              </w:rPr>
            </w:r>
            <w:r/>
          </w:p>
        </w:tc>
        <w:tc>
          <w:tcPr>
            <w:tcW w:w="337" w:type="dxa"/>
            <w:vAlign w:val="center"/>
            <w:textDirection w:val="lrTb"/>
            <w:noWrap w:val="false"/>
          </w:tcPr>
          <w:p>
            <w:pPr>
              <w:pStyle w:val="826"/>
              <w:jc w:val="center"/>
              <w:rPr>
                <w:rFonts w:ascii="Times New Roman" w:hAnsi="Times New Roman" w:eastAsia="宋体" w:cs="Times New Roman"/>
                <w:szCs w:val="21"/>
                <w:lang w:eastAsia="zh-CN"/>
              </w:rPr>
            </w:pPr>
            <w:r>
              <w:rPr>
                <w:rFonts w:ascii="Times New Roman" w:hAnsi="Times New Roman" w:cs="Times New Roman"/>
                <w:szCs w:val="21"/>
                <w:lang w:val="en-US" w:eastAsia="zh-CN"/>
              </w:rPr>
              <w:t xml:space="preserve">7</w:t>
            </w:r>
            <w:r>
              <w:rPr>
                <w:rFonts w:ascii="Times New Roman" w:hAnsi="Times New Roman" w:eastAsia="宋体" w:cs="Times New Roman"/>
                <w:szCs w:val="21"/>
                <w:lang w:eastAsia="zh-CN"/>
              </w:rPr>
            </w:r>
            <w:r/>
          </w:p>
        </w:tc>
      </w:tr>
      <w:tr>
        <w:trPr>
          <w:trHeight w:val="277"/>
        </w:trPr>
        <w:tc>
          <w:tcPr>
            <w:gridSpan w:val="3"/>
            <w:tcW w:w="7965" w:type="dxa"/>
            <w:vAlign w:val="center"/>
            <w:textDirection w:val="lrTb"/>
            <w:noWrap w:val="false"/>
          </w:tcPr>
          <w:p>
            <w:pPr>
              <w:pStyle w:val="826"/>
              <w:rPr>
                <w:rFonts w:ascii="Times New Roman" w:hAnsi="Times New Roman" w:cs="Times New Roman"/>
                <w:szCs w:val="21"/>
              </w:rPr>
            </w:pPr>
            <w:r>
              <w:rPr>
                <w:rFonts w:ascii="Times New Roman" w:hAnsi="Times New Roman" w:cs="Times New Roman"/>
                <w:szCs w:val="21"/>
              </w:rPr>
              <w:t xml:space="preserve">合计</w:t>
            </w:r>
            <w:r>
              <w:rPr>
                <w:rFonts w:ascii="Times New Roman" w:hAnsi="Times New Roman" w:cs="Times New Roman"/>
                <w:szCs w:val="21"/>
              </w:rPr>
            </w:r>
            <w:r/>
          </w:p>
        </w:tc>
        <w:tc>
          <w:tcPr>
            <w:tcW w:w="337" w:type="dxa"/>
            <w:vAlign w:val="center"/>
            <w:textDirection w:val="lrTb"/>
            <w:noWrap w:val="false"/>
          </w:tcPr>
          <w:p>
            <w:pPr>
              <w:pStyle w:val="826"/>
              <w:jc w:val="center"/>
              <w:rPr>
                <w:rFonts w:ascii="Times New Roman" w:hAnsi="Times New Roman" w:cs="Times New Roman"/>
                <w:szCs w:val="21"/>
              </w:rPr>
            </w:pPr>
            <w:r>
              <w:rPr>
                <w:rFonts w:ascii="Times New Roman" w:hAnsi="Times New Roman" w:cs="Times New Roman"/>
                <w:szCs w:val="21"/>
              </w:rPr>
              <w:t xml:space="preserve">100</w:t>
            </w:r>
            <w:r>
              <w:rPr>
                <w:rFonts w:ascii="Times New Roman" w:hAnsi="Times New Roman" w:cs="Times New Roman"/>
                <w:szCs w:val="21"/>
              </w:rPr>
            </w:r>
            <w:r/>
          </w:p>
        </w:tc>
      </w:tr>
    </w:tbl>
    <w:p>
      <w:pPr>
        <w:pStyle w:val="826"/>
        <w:spacing w:line="360" w:lineRule="auto"/>
        <w:rPr>
          <w:rFonts w:ascii="Times New Roman" w:hAnsi="Times New Roman" w:cs="Times New Roman"/>
          <w:bCs/>
          <w:sz w:val="22"/>
          <w:szCs w:val="28"/>
        </w:rPr>
      </w:pPr>
      <w:r>
        <w:rPr>
          <w:rFonts w:ascii="Times New Roman" w:hAnsi="Times New Roman" w:cs="Times New Roman"/>
          <w:bCs/>
          <w:sz w:val="22"/>
          <w:szCs w:val="28"/>
        </w:rPr>
        <w:t xml:space="preserve">说明：</w:t>
      </w:r>
      <w:r>
        <w:rPr>
          <w:rFonts w:ascii="Times New Roman" w:hAnsi="Times New Roman" w:cs="Times New Roman"/>
          <w:bCs/>
          <w:sz w:val="22"/>
          <w:szCs w:val="28"/>
        </w:rPr>
      </w:r>
      <w:r/>
    </w:p>
    <w:p>
      <w:pPr>
        <w:pStyle w:val="826"/>
        <w:spacing w:line="360" w:lineRule="auto"/>
        <w:rPr>
          <w:rFonts w:ascii="Times New Roman" w:hAnsi="Times New Roman" w:eastAsia="宋体" w:cs="Times New Roman"/>
          <w:bCs/>
        </w:rPr>
      </w:pPr>
      <w:r>
        <w:rPr>
          <w:rFonts w:ascii="Times New Roman" w:hAnsi="Times New Roman" w:eastAsia="宋体" w:cs="Times New Roman"/>
          <w:bCs/>
        </w:rPr>
        <w:t xml:space="preserve">1.所有认证、证明和业绩均以有效清晰的证明文件的复印件为依据，原件备查。</w:t>
      </w:r>
      <w:r>
        <w:rPr>
          <w:rFonts w:ascii="Times New Roman" w:hAnsi="Times New Roman" w:eastAsia="宋体" w:cs="Times New Roman"/>
          <w:bCs/>
        </w:rPr>
      </w:r>
      <w:r/>
    </w:p>
    <w:p>
      <w:pPr>
        <w:pStyle w:val="826"/>
        <w:spacing w:line="360" w:lineRule="auto"/>
        <w:rPr>
          <w:rFonts w:ascii="Times New Roman" w:hAnsi="Times New Roman" w:cs="Times New Roman"/>
          <w:bCs/>
        </w:rPr>
      </w:pPr>
      <w:r>
        <w:rPr>
          <w:rFonts w:ascii="Times New Roman" w:hAnsi="Times New Roman" w:cs="Times New Roman"/>
          <w:bCs/>
        </w:rPr>
        <w:t xml:space="preserve">2.小微企业价格扣除</w:t>
      </w:r>
      <w:r>
        <w:rPr>
          <w:rFonts w:ascii="Times New Roman" w:hAnsi="Times New Roman" w:cs="Times New Roman"/>
          <w:bCs/>
        </w:rPr>
      </w:r>
      <w:r/>
    </w:p>
    <w:p>
      <w:pPr>
        <w:pStyle w:val="826"/>
        <w:spacing w:line="360" w:lineRule="auto"/>
        <w:rPr>
          <w:rFonts w:ascii="Times New Roman" w:hAnsi="Times New Roman" w:cs="Times New Roman"/>
          <w:bCs/>
        </w:rPr>
      </w:pPr>
      <w:r>
        <w:rPr>
          <w:rFonts w:ascii="Times New Roman" w:hAnsi="Times New Roman" w:cs="Times New Roman"/>
          <w:bCs/>
        </w:rPr>
        <w:t xml:space="preserve">2.1对于专门面向中小企业或小型、微型企业的项目，只面向中小企业或小型、微型企业采购。对于非专门面向中小企业的项目，对小型和微型企业的价格给予10%的扣除，用扣除后的价格参与评审。</w:t>
      </w:r>
      <w:r>
        <w:rPr>
          <w:rFonts w:ascii="Times New Roman" w:hAnsi="Times New Roman" w:cs="Times New Roman"/>
          <w:bCs/>
        </w:rPr>
      </w:r>
      <w:r/>
    </w:p>
    <w:p>
      <w:pPr>
        <w:pStyle w:val="826"/>
        <w:spacing w:line="360" w:lineRule="auto"/>
        <w:rPr>
          <w:rFonts w:ascii="Times New Roman" w:hAnsi="Times New Roman" w:cs="Times New Roman"/>
          <w:bCs/>
        </w:rPr>
      </w:pPr>
      <w:r>
        <w:rPr>
          <w:rFonts w:ascii="Times New Roman" w:hAnsi="Times New Roman" w:cs="Times New Roman"/>
          <w:bCs/>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rFonts w:ascii="Times New Roman" w:hAnsi="Times New Roman" w:cs="Times New Roman"/>
          <w:bCs/>
        </w:rPr>
      </w:r>
      <w:r/>
    </w:p>
    <w:p>
      <w:pPr>
        <w:pStyle w:val="826"/>
        <w:spacing w:line="360" w:lineRule="auto"/>
        <w:rPr>
          <w:rFonts w:ascii="Times New Roman" w:hAnsi="Times New Roman" w:cs="Times New Roman"/>
          <w:bCs/>
        </w:rPr>
      </w:pPr>
      <w:r>
        <w:rPr>
          <w:rFonts w:ascii="Times New Roman" w:hAnsi="Times New Roman" w:cs="Times New Roman"/>
          <w:bCs/>
        </w:rPr>
        <w:t xml:space="preserve">3.监狱和戒毒企业的价格扣除</w:t>
      </w:r>
      <w:r>
        <w:rPr>
          <w:rFonts w:ascii="Times New Roman" w:hAnsi="Times New Roman" w:cs="Times New Roman"/>
          <w:bCs/>
        </w:rPr>
      </w:r>
      <w:r/>
    </w:p>
    <w:p>
      <w:pPr>
        <w:pStyle w:val="826"/>
        <w:spacing w:line="360" w:lineRule="auto"/>
        <w:rPr>
          <w:rFonts w:ascii="Times New Roman" w:hAnsi="Times New Roman" w:cs="Times New Roman"/>
          <w:bCs/>
        </w:rPr>
      </w:pPr>
      <w:r>
        <w:rPr>
          <w:rFonts w:ascii="Times New Roman" w:hAnsi="Times New Roman" w:cs="Times New Roman"/>
          <w:bCs/>
        </w:rPr>
        <w:t xml:space="preserve">3.1 本项目对监狱和戒毒企业，给予10%的价格扣除，用扣除后的价格参与评审。</w:t>
      </w:r>
      <w:r>
        <w:rPr>
          <w:rFonts w:ascii="Times New Roman" w:hAnsi="Times New Roman" w:cs="Times New Roman"/>
          <w:bCs/>
        </w:rPr>
      </w:r>
      <w:r/>
    </w:p>
    <w:p>
      <w:pPr>
        <w:pStyle w:val="826"/>
        <w:spacing w:line="360" w:lineRule="auto"/>
        <w:rPr>
          <w:rFonts w:ascii="Times New Roman" w:hAnsi="Times New Roman" w:cs="Times New Roman"/>
          <w:bCs/>
        </w:rPr>
      </w:pPr>
      <w:r>
        <w:rPr>
          <w:rFonts w:ascii="Times New Roman" w:hAnsi="Times New Roman" w:cs="Times New Roman"/>
          <w:bCs/>
        </w:rPr>
        <w:t xml:space="preserve">3.2 监狱企业需提供由省级以上监狱管理局、戒毒管理局（含新疆生产建设兵团）出具的属于监狱企业的证明文件。</w:t>
      </w:r>
      <w:r>
        <w:rPr>
          <w:rFonts w:ascii="Times New Roman" w:hAnsi="Times New Roman" w:cs="Times New Roman"/>
          <w:bCs/>
        </w:rPr>
      </w:r>
      <w:r/>
    </w:p>
    <w:p>
      <w:pPr>
        <w:pStyle w:val="826"/>
        <w:spacing w:line="360" w:lineRule="auto"/>
        <w:rPr>
          <w:rFonts w:ascii="Times New Roman" w:hAnsi="Times New Roman" w:cs="Times New Roman"/>
          <w:bCs/>
        </w:rPr>
      </w:pPr>
      <w:r>
        <w:rPr>
          <w:rFonts w:ascii="Times New Roman" w:hAnsi="Times New Roman" w:cs="Times New Roman"/>
          <w:bCs/>
        </w:rPr>
        <w:t xml:space="preserve">3.3 监狱企业标准请参照《关于政府采购支持监狱企业发展有关问题的通知》（财库〔2014〕68号）。</w:t>
      </w:r>
      <w:r>
        <w:rPr>
          <w:rFonts w:ascii="Times New Roman" w:hAnsi="Times New Roman" w:cs="Times New Roman"/>
          <w:bCs/>
        </w:rPr>
      </w:r>
      <w:r/>
    </w:p>
    <w:p>
      <w:pPr>
        <w:pStyle w:val="826"/>
        <w:spacing w:line="360" w:lineRule="auto"/>
        <w:rPr>
          <w:rFonts w:ascii="Times New Roman" w:hAnsi="Times New Roman" w:cs="Times New Roman"/>
          <w:bCs/>
        </w:rPr>
      </w:pPr>
      <w:r>
        <w:rPr>
          <w:rFonts w:ascii="Times New Roman" w:hAnsi="Times New Roman" w:cs="Times New Roman"/>
          <w:bCs/>
        </w:rPr>
        <w:t xml:space="preserve">4.残疾人福利性单位的价格扣除</w:t>
      </w:r>
      <w:r>
        <w:rPr>
          <w:rFonts w:ascii="Times New Roman" w:hAnsi="Times New Roman" w:cs="Times New Roman"/>
          <w:bCs/>
        </w:rPr>
      </w:r>
      <w:r/>
    </w:p>
    <w:p>
      <w:pPr>
        <w:pStyle w:val="826"/>
        <w:spacing w:line="360" w:lineRule="auto"/>
        <w:rPr>
          <w:rFonts w:ascii="Times New Roman" w:hAnsi="Times New Roman" w:cs="Times New Roman"/>
          <w:bCs/>
        </w:rPr>
      </w:pPr>
      <w:r>
        <w:rPr>
          <w:rFonts w:ascii="Times New Roman" w:hAnsi="Times New Roman" w:cs="Times New Roman"/>
          <w:bCs/>
        </w:rPr>
        <w:t xml:space="preserve">4.1 本项目对残疾人福利性单位，给予10%的价格扣除，用扣除后的价格参与评审。</w:t>
      </w:r>
      <w:r>
        <w:rPr>
          <w:rFonts w:ascii="Times New Roman" w:hAnsi="Times New Roman" w:cs="Times New Roman"/>
          <w:bCs/>
        </w:rPr>
      </w:r>
      <w:r/>
    </w:p>
    <w:p>
      <w:pPr>
        <w:pStyle w:val="826"/>
        <w:spacing w:line="360" w:lineRule="auto"/>
        <w:rPr>
          <w:rFonts w:ascii="Times New Roman" w:hAnsi="Times New Roman" w:cs="Times New Roman"/>
          <w:bCs/>
        </w:rPr>
      </w:pPr>
      <w:r>
        <w:rPr>
          <w:rFonts w:ascii="Times New Roman" w:hAnsi="Times New Roman" w:cs="Times New Roman"/>
          <w:bCs/>
        </w:rPr>
        <w:t xml:space="preserve">4.2 残疾人福利性单位需提供《残疾人福利性单位声明函》。</w:t>
      </w:r>
      <w:r>
        <w:rPr>
          <w:rFonts w:ascii="Times New Roman" w:hAnsi="Times New Roman" w:cs="Times New Roman"/>
          <w:bCs/>
        </w:rPr>
      </w:r>
      <w:r/>
    </w:p>
    <w:p>
      <w:pPr>
        <w:pStyle w:val="826"/>
        <w:spacing w:line="360" w:lineRule="auto"/>
        <w:rPr>
          <w:rFonts w:ascii="Times New Roman" w:hAnsi="Times New Roman" w:cs="Times New Roman"/>
          <w:bCs/>
        </w:rPr>
      </w:pPr>
      <w:r>
        <w:rPr>
          <w:rFonts w:ascii="Times New Roman" w:hAnsi="Times New Roman" w:cs="Times New Roman"/>
          <w:bCs/>
        </w:rPr>
        <w:t xml:space="preserve">4.3 残疾人福利性单位标准请参照《关于促进残疾人就业政府采购政策的通知》（财库〔2017〕141号）。</w:t>
      </w:r>
      <w:r>
        <w:rPr>
          <w:rFonts w:ascii="Times New Roman" w:hAnsi="Times New Roman" w:cs="Times New Roman"/>
          <w:bCs/>
        </w:rPr>
      </w:r>
      <w:r/>
    </w:p>
    <w:p>
      <w:pPr>
        <w:pStyle w:val="826"/>
        <w:spacing w:line="360" w:lineRule="auto"/>
        <w:rPr>
          <w:rFonts w:ascii="Times New Roman" w:hAnsi="Times New Roman" w:cs="Times New Roman"/>
          <w:bCs/>
        </w:rPr>
      </w:pPr>
      <w:r>
        <w:rPr>
          <w:rFonts w:ascii="Times New Roman" w:hAnsi="Times New Roman" w:cs="Times New Roman"/>
          <w:bCs/>
        </w:rPr>
        <w:t xml:space="preserve">5. 监狱企业、残疾人福利性单位属于小型、微型企业的，不重复享受政策。</w:t>
      </w:r>
      <w:r>
        <w:rPr>
          <w:rFonts w:ascii="Times New Roman" w:hAnsi="Times New Roman" w:cs="Times New Roman"/>
          <w:bCs/>
        </w:rPr>
      </w:r>
      <w:r/>
    </w:p>
    <w:p>
      <w:pPr>
        <w:pStyle w:val="826"/>
        <w:spacing w:line="360" w:lineRule="auto"/>
        <w:rPr>
          <w:rFonts w:ascii="Times New Roman" w:hAnsi="Times New Roman" w:cs="Times New Roman"/>
          <w:bCs/>
          <w:sz w:val="32"/>
          <w:szCs w:val="44"/>
        </w:rPr>
      </w:pPr>
      <w:r>
        <w:rPr>
          <w:rFonts w:ascii="Times New Roman" w:hAnsi="Times New Roman" w:cs="Times New Roman"/>
          <w:bCs/>
        </w:rPr>
        <w:br w:type="page" w:clear="all"/>
      </w:r>
      <w:r>
        <w:rPr>
          <w:rFonts w:ascii="Times New Roman" w:hAnsi="Times New Roman" w:cs="Times New Roman"/>
          <w:bCs/>
          <w:sz w:val="32"/>
          <w:szCs w:val="44"/>
        </w:rPr>
      </w:r>
      <w:r/>
    </w:p>
    <w:p>
      <w:pPr>
        <w:pStyle w:val="827"/>
        <w:numPr>
          <w:ilvl w:val="0"/>
          <w:numId w:val="0"/>
        </w:numPr>
        <w:spacing w:line="360" w:lineRule="auto"/>
        <w:rPr>
          <w:rFonts w:ascii="Times New Roman" w:hAnsi="Times New Roman" w:cs="Times New Roman"/>
          <w:b/>
          <w:color w:val="000000"/>
          <w:szCs w:val="32"/>
        </w:rPr>
      </w:pPr>
      <w:r/>
      <w:bookmarkStart w:id="10" w:name="_Toc23380"/>
      <w:r>
        <w:rPr>
          <w:rFonts w:ascii="Times New Roman" w:hAnsi="Times New Roman" w:cs="Times New Roman"/>
        </w:rPr>
        <w:t xml:space="preserve">第四章 采购需求</w:t>
      </w:r>
      <w:bookmarkEnd w:id="10"/>
      <w:r/>
      <w:bookmarkStart w:id="11" w:name="_Toc481057147"/>
      <w:r>
        <w:rPr>
          <w:rFonts w:ascii="Times New Roman" w:hAnsi="Times New Roman" w:cs="Times New Roman"/>
          <w:b/>
          <w:color w:val="000000"/>
          <w:szCs w:val="32"/>
        </w:rPr>
      </w:r>
      <w:r/>
    </w:p>
    <w:p>
      <w:pPr>
        <w:pStyle w:val="826"/>
        <w:ind w:firstLine="420"/>
        <w:spacing w:line="500" w:lineRule="exact"/>
        <w:rPr>
          <w:rFonts w:ascii="Times New Roman" w:hAnsi="Times New Roman" w:cs="Times New Roman"/>
          <w:sz w:val="21"/>
          <w:szCs w:val="21"/>
        </w:rPr>
      </w:pPr>
      <w:r/>
      <w:bookmarkStart w:id="12" w:name="_Toc32393"/>
      <w:r/>
      <w:bookmarkStart w:id="13" w:name="_Toc534273796"/>
      <w:r>
        <w:rPr>
          <w:rFonts w:ascii="Times New Roman" w:hAnsi="Times New Roman" w:cs="Times New Roman"/>
          <w:sz w:val="21"/>
          <w:szCs w:val="21"/>
        </w:rPr>
        <w:t xml:space="preserve">投标人所投内容必须满足以下要求，不得有负偏离。</w:t>
      </w:r>
      <w:r>
        <w:rPr>
          <w:rFonts w:ascii="Times New Roman" w:hAnsi="Times New Roman" w:cs="Times New Roman"/>
          <w:sz w:val="21"/>
          <w:szCs w:val="21"/>
        </w:rPr>
      </w:r>
      <w:r/>
    </w:p>
    <w:p>
      <w:pPr>
        <w:pStyle w:val="826"/>
        <w:ind w:firstLine="315"/>
        <w:spacing w:line="500" w:lineRule="exact"/>
        <w:rPr>
          <w:rFonts w:ascii="Times New Roman" w:hAnsi="Times New Roman" w:eastAsia="黑体" w:cs="Times New Roman"/>
          <w:sz w:val="21"/>
          <w:szCs w:val="21"/>
          <w:u w:val="none"/>
        </w:rPr>
      </w:pPr>
      <w:r>
        <w:rPr>
          <w:rFonts w:ascii="Times New Roman" w:hAnsi="Times New Roman" w:eastAsia="黑体" w:cs="Times New Roman"/>
          <w:sz w:val="21"/>
          <w:szCs w:val="21"/>
          <w:u w:val="none"/>
        </w:rPr>
        <w:t xml:space="preserve">（一） 项目技术要求：</w:t>
      </w:r>
      <w:r>
        <w:rPr>
          <w:rFonts w:ascii="Times New Roman" w:hAnsi="Times New Roman" w:eastAsia="黑体" w:cs="Times New Roman"/>
          <w:sz w:val="21"/>
          <w:szCs w:val="21"/>
          <w:u w:val="none"/>
        </w:rPr>
      </w:r>
      <w:r/>
    </w:p>
    <w:p>
      <w:pPr>
        <w:pStyle w:val="826"/>
        <w:ind w:left="218" w:right="-20" w:firstLine="210"/>
        <w:spacing w:line="500" w:lineRule="exact"/>
        <w:rPr>
          <w:rFonts w:ascii="Times New Roman" w:hAnsi="Times New Roman" w:cs="Times New Roman"/>
          <w:sz w:val="21"/>
          <w:szCs w:val="21"/>
        </w:rPr>
      </w:pPr>
      <w:r>
        <w:rPr>
          <w:rFonts w:ascii="Times New Roman" w:hAnsi="Times New Roman" w:cs="Times New Roman"/>
          <w:sz w:val="21"/>
          <w:szCs w:val="21"/>
          <w:lang w:val="en-US" w:eastAsia="zh-CN"/>
        </w:rPr>
        <w:t xml:space="preserve">1</w:t>
      </w:r>
      <w:r>
        <w:rPr>
          <w:rFonts w:ascii="Times New Roman" w:hAnsi="Times New Roman" w:cs="Times New Roman"/>
          <w:sz w:val="21"/>
          <w:szCs w:val="21"/>
        </w:rPr>
        <w:t xml:space="preserve">、项目概况</w:t>
      </w:r>
      <w:r>
        <w:rPr>
          <w:rFonts w:ascii="Times New Roman" w:hAnsi="Times New Roman" w:cs="Times New Roman"/>
          <w:sz w:val="21"/>
          <w:szCs w:val="21"/>
        </w:rPr>
      </w:r>
      <w:r/>
    </w:p>
    <w:p>
      <w:pPr>
        <w:pStyle w:val="826"/>
        <w:ind w:firstLine="420"/>
        <w:spacing w:line="500" w:lineRule="exact"/>
        <w:rPr>
          <w:rFonts w:ascii="Times New Roman" w:hAnsi="Times New Roman" w:cs="Times New Roman"/>
          <w:sz w:val="21"/>
          <w:szCs w:val="21"/>
        </w:rPr>
      </w:pPr>
      <w:r>
        <w:rPr>
          <w:rFonts w:ascii="Times New Roman" w:hAnsi="Times New Roman" w:cs="Times New Roman"/>
          <w:sz w:val="21"/>
          <w:szCs w:val="21"/>
        </w:rPr>
        <w:t xml:space="preserve">为加强对无锡市地表水自动监测的质量管理，提高外部质控检查的时效性，江苏省无锡环境监测中心将41个省</w:t>
      </w:r>
      <w:r>
        <w:rPr>
          <w:rFonts w:ascii="Times New Roman" w:hAnsi="Times New Roman" w:cs="Times New Roman"/>
          <w:sz w:val="21"/>
          <w:szCs w:val="21"/>
          <w:lang w:val="en-US" w:eastAsia="zh-CN"/>
        </w:rPr>
        <w:t xml:space="preserve">建</w:t>
      </w:r>
      <w:r>
        <w:rPr>
          <w:rFonts w:ascii="Times New Roman" w:hAnsi="Times New Roman" w:cs="Times New Roman"/>
          <w:sz w:val="21"/>
          <w:szCs w:val="21"/>
        </w:rPr>
        <w:t xml:space="preserve">水质自动监测站的质控巡检等任务开展服务外包，时间为2026年</w:t>
      </w:r>
      <w:r>
        <w:rPr>
          <w:rFonts w:ascii="Times New Roman" w:hAnsi="Times New Roman" w:cs="Times New Roman"/>
          <w:sz w:val="21"/>
          <w:szCs w:val="21"/>
          <w:lang w:val="en-US" w:eastAsia="zh-CN"/>
        </w:rPr>
        <w:t xml:space="preserve">12</w:t>
      </w:r>
      <w:r>
        <w:rPr>
          <w:rFonts w:ascii="Times New Roman" w:hAnsi="Times New Roman" w:cs="Times New Roman"/>
          <w:sz w:val="21"/>
          <w:szCs w:val="21"/>
        </w:rPr>
        <w:t xml:space="preserve">月</w:t>
      </w:r>
      <w:r>
        <w:rPr>
          <w:rFonts w:ascii="Times New Roman" w:hAnsi="Times New Roman" w:cs="Times New Roman"/>
          <w:sz w:val="21"/>
          <w:szCs w:val="21"/>
          <w:lang w:val="en-US" w:eastAsia="zh-CN"/>
        </w:rPr>
        <w:t xml:space="preserve">1日至2027年11月30日</w:t>
      </w:r>
      <w:r>
        <w:rPr>
          <w:rFonts w:ascii="Times New Roman" w:hAnsi="Times New Roman" w:cs="Times New Roman"/>
          <w:sz w:val="21"/>
          <w:szCs w:val="21"/>
        </w:rPr>
        <w:t xml:space="preserve">，频次为每月一轮。采购预算为</w:t>
      </w:r>
      <w:r>
        <w:rPr>
          <w:rFonts w:ascii="Times New Roman" w:hAnsi="Times New Roman" w:cs="Times New Roman"/>
          <w:sz w:val="21"/>
          <w:szCs w:val="21"/>
          <w:lang w:val="en-US" w:eastAsia="zh-CN"/>
        </w:rPr>
        <w:t xml:space="preserve">120.13</w:t>
      </w:r>
      <w:r>
        <w:rPr>
          <w:rFonts w:ascii="Times New Roman" w:hAnsi="Times New Roman" w:cs="Times New Roman"/>
          <w:sz w:val="21"/>
          <w:szCs w:val="21"/>
        </w:rPr>
        <w:t xml:space="preserve">万元。</w:t>
      </w:r>
      <w:r>
        <w:rPr>
          <w:rFonts w:ascii="Times New Roman" w:hAnsi="Times New Roman" w:cs="Times New Roman"/>
          <w:sz w:val="21"/>
          <w:szCs w:val="21"/>
        </w:rPr>
      </w:r>
      <w:r/>
    </w:p>
    <w:p>
      <w:pPr>
        <w:pStyle w:val="826"/>
        <w:ind w:firstLine="420"/>
        <w:spacing w:line="500" w:lineRule="exact"/>
        <w:rPr>
          <w:rFonts w:ascii="Times New Roman" w:hAnsi="Times New Roman" w:cs="Times New Roman"/>
          <w:sz w:val="21"/>
          <w:szCs w:val="21"/>
        </w:rPr>
      </w:pPr>
      <w:r>
        <w:rPr>
          <w:rFonts w:ascii="Times New Roman" w:hAnsi="Times New Roman" w:cs="Times New Roman"/>
          <w:sz w:val="21"/>
          <w:szCs w:val="21"/>
          <w:lang w:val="en-US" w:eastAsia="zh-CN"/>
        </w:rPr>
        <w:t xml:space="preserve">2</w:t>
      </w:r>
      <w:r>
        <w:rPr>
          <w:rFonts w:ascii="Times New Roman" w:hAnsi="Times New Roman" w:cs="Times New Roman"/>
          <w:sz w:val="21"/>
          <w:szCs w:val="21"/>
        </w:rPr>
        <w:t xml:space="preserve">、采购需求与内容</w:t>
      </w:r>
      <w:r>
        <w:rPr>
          <w:rFonts w:ascii="Times New Roman" w:hAnsi="Times New Roman" w:cs="Times New Roman"/>
          <w:sz w:val="21"/>
          <w:szCs w:val="21"/>
        </w:rPr>
      </w:r>
      <w:r/>
    </w:p>
    <w:p>
      <w:pPr>
        <w:pStyle w:val="826"/>
        <w:ind w:firstLine="420"/>
        <w:spacing w:line="500" w:lineRule="exact"/>
        <w:rPr>
          <w:rFonts w:ascii="Times New Roman" w:hAnsi="Times New Roman" w:cs="Times New Roman"/>
          <w:sz w:val="21"/>
          <w:szCs w:val="21"/>
        </w:rPr>
      </w:pPr>
      <w:r>
        <w:rPr>
          <w:rFonts w:ascii="Times New Roman" w:hAnsi="Times New Roman" w:cs="Times New Roman"/>
          <w:bCs/>
          <w:sz w:val="21"/>
          <w:szCs w:val="21"/>
        </w:rPr>
        <w:t xml:space="preserve">2.1</w:t>
      </w:r>
      <w:r>
        <w:rPr>
          <w:rFonts w:ascii="Times New Roman" w:hAnsi="Times New Roman" w:cs="Times New Roman"/>
          <w:sz w:val="21"/>
          <w:szCs w:val="21"/>
        </w:rPr>
        <w:t xml:space="preserve">采购需求</w:t>
      </w:r>
      <w:r>
        <w:rPr>
          <w:rFonts w:ascii="Times New Roman" w:hAnsi="Times New Roman" w:cs="Times New Roman"/>
          <w:sz w:val="21"/>
          <w:szCs w:val="21"/>
        </w:rPr>
      </w:r>
      <w:r/>
    </w:p>
    <w:p>
      <w:pPr>
        <w:pStyle w:val="826"/>
        <w:ind w:left="218" w:right="23" w:firstLine="315"/>
        <w:spacing w:line="500" w:lineRule="exact"/>
        <w:rPr>
          <w:rFonts w:ascii="Times New Roman" w:hAnsi="Times New Roman" w:cs="Times New Roman"/>
          <w:sz w:val="21"/>
          <w:szCs w:val="21"/>
        </w:rPr>
      </w:pPr>
      <w:r>
        <w:rPr>
          <w:rFonts w:ascii="Times New Roman" w:hAnsi="Times New Roman" w:cs="Times New Roman"/>
          <w:sz w:val="21"/>
          <w:szCs w:val="21"/>
        </w:rPr>
        <w:t xml:space="preserve">41个省</w:t>
      </w:r>
      <w:r>
        <w:rPr>
          <w:rFonts w:ascii="Times New Roman" w:hAnsi="Times New Roman" w:cs="Times New Roman"/>
          <w:sz w:val="21"/>
          <w:szCs w:val="21"/>
          <w:lang w:val="en-US" w:eastAsia="zh-CN"/>
        </w:rPr>
        <w:t xml:space="preserve">建</w:t>
      </w:r>
      <w:r>
        <w:rPr>
          <w:rFonts w:ascii="Times New Roman" w:hAnsi="Times New Roman" w:cs="Times New Roman"/>
          <w:sz w:val="21"/>
          <w:szCs w:val="21"/>
        </w:rPr>
        <w:t xml:space="preserve">水质自动站（点位）具体包括的地区、水质自动站（点位）数及水站性质见表1，详细水质自动站所在断面（点位）信息见附件1。</w:t>
      </w:r>
      <w:r>
        <w:rPr>
          <w:rFonts w:ascii="Times New Roman" w:hAnsi="Times New Roman" w:cs="Times New Roman"/>
          <w:sz w:val="21"/>
          <w:szCs w:val="21"/>
        </w:rPr>
      </w:r>
      <w:r/>
    </w:p>
    <w:p>
      <w:pPr>
        <w:pStyle w:val="826"/>
        <w:ind w:left="1378" w:right="1238"/>
        <w:jc w:val="center"/>
        <w:spacing w:line="500" w:lineRule="exact"/>
        <w:tabs>
          <w:tab w:val="left" w:pos="2040" w:leader="none"/>
        </w:tabs>
        <w:rPr>
          <w:rFonts w:ascii="Times New Roman" w:hAnsi="Times New Roman" w:cs="Times New Roman"/>
          <w:sz w:val="21"/>
          <w:szCs w:val="21"/>
        </w:rPr>
      </w:pPr>
      <w:r>
        <w:rPr>
          <w:rFonts w:ascii="Times New Roman" w:hAnsi="Times New Roman" w:cs="Times New Roman"/>
          <w:sz w:val="21"/>
          <w:szCs w:val="21"/>
        </w:rPr>
        <w:t xml:space="preserve">表1</w:t>
      </w:r>
      <w:r>
        <w:rPr>
          <w:rFonts w:ascii="Times New Roman" w:hAnsi="Times New Roman" w:cs="Times New Roman"/>
          <w:sz w:val="21"/>
          <w:szCs w:val="21"/>
        </w:rPr>
        <w:tab/>
      </w:r>
      <w:r>
        <w:rPr>
          <w:rFonts w:ascii="Times New Roman" w:hAnsi="Times New Roman" w:cs="Times New Roman"/>
          <w:sz w:val="21"/>
          <w:szCs w:val="21"/>
        </w:rPr>
        <w:t xml:space="preserve">地区和水质自动站数统计表</w:t>
      </w:r>
      <w:r>
        <w:rPr>
          <w:rFonts w:ascii="Times New Roman" w:hAnsi="Times New Roman" w:cs="Times New Roman"/>
          <w:sz w:val="21"/>
          <w:szCs w:val="21"/>
        </w:rPr>
      </w:r>
      <w:r/>
    </w:p>
    <w:tbl>
      <w:tblPr>
        <w:tblW w:w="5010" w:type="pct"/>
        <w:jc w:val="center"/>
        <w:tblInd w:w="0" w:type="dxa"/>
        <w:tblLayout w:type="autofit"/>
        <w:tblCellMar>
          <w:left w:w="0" w:type="dxa"/>
          <w:top w:w="0" w:type="dxa"/>
          <w:right w:w="0" w:type="dxa"/>
          <w:bottom w:w="0" w:type="dxa"/>
        </w:tblCellMar>
        <w:tblLook w:val="04A0" w:firstRow="1" w:lastRow="0" w:firstColumn="1" w:lastColumn="0" w:noHBand="0" w:noVBand="1"/>
      </w:tblPr>
      <w:tblGrid>
        <w:gridCol w:w="777"/>
        <w:gridCol w:w="1210"/>
        <w:gridCol w:w="3269"/>
        <w:gridCol w:w="3277"/>
      </w:tblGrid>
      <w:tr>
        <w:trPr>
          <w:trHeight w:val="480"/>
        </w:trPr>
        <w:tc>
          <w:tcPr>
            <w:tcBorders>
              <w:top w:val="single" w:color="000000" w:sz="4" w:space="0"/>
              <w:left w:val="single" w:color="000000" w:sz="4" w:space="0"/>
              <w:bottom w:val="single" w:color="000000" w:sz="4" w:space="0"/>
              <w:right w:val="single" w:color="000000" w:sz="4" w:space="0"/>
            </w:tcBorders>
            <w:tcW w:w="455" w:type="dxa"/>
            <w:vAlign w:val="center"/>
            <w:textDirection w:val="lrTb"/>
            <w:noWrap w:val="false"/>
          </w:tcPr>
          <w:p>
            <w:pPr>
              <w:pStyle w:val="826"/>
              <w:jc w:val="center"/>
              <w:spacing w:line="240" w:lineRule="exact"/>
              <w:rPr>
                <w:rFonts w:ascii="Times New Roman" w:hAnsi="Times New Roman" w:cs="Times New Roman"/>
                <w:sz w:val="21"/>
                <w:szCs w:val="21"/>
              </w:rPr>
            </w:pPr>
            <w:r>
              <w:rPr>
                <w:rFonts w:ascii="Times New Roman" w:hAnsi="Times New Roman" w:cs="Times New Roman"/>
                <w:sz w:val="21"/>
                <w:szCs w:val="21"/>
              </w:rPr>
              <w:t xml:space="preserve">序号</w:t>
            </w:r>
            <w:r>
              <w:rPr>
                <w:rFonts w:ascii="Times New Roman" w:hAnsi="Times New Roman" w:cs="Times New Roman"/>
                <w:sz w:val="21"/>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26"/>
              <w:jc w:val="center"/>
              <w:spacing w:line="240" w:lineRule="exact"/>
              <w:rPr>
                <w:rFonts w:ascii="Times New Roman" w:hAnsi="Times New Roman" w:cs="Times New Roman"/>
                <w:sz w:val="21"/>
                <w:szCs w:val="21"/>
              </w:rPr>
            </w:pPr>
            <w:r>
              <w:rPr>
                <w:rFonts w:ascii="Times New Roman" w:hAnsi="Times New Roman" w:cs="Times New Roman"/>
                <w:sz w:val="21"/>
                <w:szCs w:val="21"/>
              </w:rPr>
              <w:t xml:space="preserve">地区</w:t>
            </w:r>
            <w:r>
              <w:rPr>
                <w:rFonts w:ascii="Times New Roman" w:hAnsi="Times New Roman" w:cs="Times New Roman"/>
                <w:sz w:val="21"/>
                <w:szCs w:val="21"/>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26"/>
              <w:jc w:val="center"/>
              <w:spacing w:line="240" w:lineRule="exact"/>
              <w:rPr>
                <w:rFonts w:ascii="Times New Roman" w:hAnsi="Times New Roman" w:cs="Times New Roman"/>
                <w:sz w:val="21"/>
                <w:szCs w:val="21"/>
              </w:rPr>
            </w:pPr>
            <w:r>
              <w:rPr>
                <w:rFonts w:ascii="Times New Roman" w:hAnsi="Times New Roman" w:cs="Times New Roman"/>
                <w:sz w:val="21"/>
                <w:szCs w:val="21"/>
              </w:rPr>
              <w:t xml:space="preserve">各地区水质自动站数</w:t>
            </w:r>
            <w:r>
              <w:rPr>
                <w:rFonts w:ascii="Times New Roman" w:hAnsi="Times New Roman" w:cs="Times New Roman"/>
                <w:sz w:val="21"/>
                <w:szCs w:val="21"/>
              </w:rPr>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pStyle w:val="826"/>
              <w:jc w:val="center"/>
              <w:spacing w:line="240" w:lineRule="exact"/>
              <w:rPr>
                <w:rFonts w:ascii="Times New Roman" w:hAnsi="Times New Roman" w:cs="Times New Roman"/>
                <w:sz w:val="21"/>
                <w:szCs w:val="21"/>
              </w:rPr>
            </w:pPr>
            <w:r>
              <w:rPr>
                <w:rFonts w:ascii="Times New Roman" w:hAnsi="Times New Roman" w:cs="Times New Roman"/>
                <w:sz w:val="21"/>
                <w:szCs w:val="21"/>
              </w:rPr>
              <w:t xml:space="preserve">水站性质</w:t>
            </w:r>
            <w:r>
              <w:rPr>
                <w:rFonts w:ascii="Times New Roman" w:hAnsi="Times New Roman" w:cs="Times New Roman"/>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455" w:type="dxa"/>
            <w:vAlign w:val="center"/>
            <w:textDirection w:val="lrTb"/>
            <w:noWrap w:val="false"/>
          </w:tcPr>
          <w:p>
            <w:pPr>
              <w:pStyle w:val="826"/>
              <w:jc w:val="center"/>
              <w:spacing w:line="240" w:lineRule="exact"/>
              <w:rPr>
                <w:rFonts w:ascii="Times New Roman" w:hAnsi="Times New Roman" w:cs="Times New Roman"/>
                <w:sz w:val="21"/>
                <w:szCs w:val="21"/>
              </w:rPr>
            </w:pPr>
            <w:r>
              <w:rPr>
                <w:rFonts w:ascii="Times New Roman" w:hAnsi="Times New Roman" w:cs="Times New Roman"/>
                <w:sz w:val="21"/>
                <w:szCs w:val="21"/>
              </w:rPr>
              <w:t xml:space="preserve">1</w:t>
            </w:r>
            <w:r>
              <w:rPr>
                <w:rFonts w:ascii="Times New Roman" w:hAnsi="Times New Roman" w:cs="Times New Roman"/>
                <w:sz w:val="21"/>
                <w:szCs w:val="21"/>
              </w:rPr>
            </w:r>
            <w:r/>
          </w:p>
        </w:tc>
        <w:tc>
          <w:tcPr>
            <w:tcBorders>
              <w:top w:val="single" w:color="000000" w:sz="4" w:space="0"/>
              <w:left w:val="single" w:color="000000" w:sz="4" w:space="0"/>
              <w:bottom w:val="none" w:color="000000" w:sz="0" w:space="0"/>
              <w:right w:val="single" w:color="000000" w:sz="4" w:space="0"/>
            </w:tcBorders>
            <w:tcW w:w="708" w:type="dxa"/>
            <w:vAlign w:val="center"/>
            <w:textDirection w:val="lrTb"/>
            <w:noWrap w:val="false"/>
          </w:tcPr>
          <w:p>
            <w:pPr>
              <w:pStyle w:val="826"/>
              <w:jc w:val="center"/>
              <w:spacing w:line="240" w:lineRule="exact"/>
              <w:rPr>
                <w:rFonts w:ascii="Times New Roman" w:hAnsi="Times New Roman" w:cs="Times New Roman"/>
                <w:sz w:val="21"/>
                <w:szCs w:val="21"/>
              </w:rPr>
            </w:pPr>
            <w:r>
              <w:rPr>
                <w:rFonts w:ascii="Times New Roman" w:hAnsi="Times New Roman" w:cs="Times New Roman"/>
                <w:sz w:val="21"/>
                <w:szCs w:val="21"/>
              </w:rPr>
              <w:t xml:space="preserve">江阴市</w:t>
            </w:r>
            <w:r>
              <w:rPr>
                <w:rFonts w:ascii="Times New Roman" w:hAnsi="Times New Roman" w:cs="Times New Roman"/>
                <w:sz w:val="21"/>
                <w:szCs w:val="21"/>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26"/>
              <w:jc w:val="center"/>
              <w:spacing w:line="240" w:lineRule="exact"/>
              <w:rPr>
                <w:rFonts w:ascii="Times New Roman" w:hAnsi="Times New Roman" w:cs="Times New Roman"/>
                <w:sz w:val="21"/>
                <w:szCs w:val="21"/>
              </w:rPr>
            </w:pPr>
            <w:r>
              <w:rPr>
                <w:rFonts w:ascii="Times New Roman" w:hAnsi="Times New Roman" w:cs="Times New Roman"/>
                <w:sz w:val="21"/>
                <w:szCs w:val="21"/>
              </w:rPr>
              <w:t xml:space="preserve">4</w:t>
            </w:r>
            <w:r>
              <w:rPr>
                <w:rFonts w:ascii="Times New Roman" w:hAnsi="Times New Roman" w:cs="Times New Roman"/>
                <w:sz w:val="21"/>
                <w:szCs w:val="21"/>
              </w:rPr>
            </w:r>
            <w:r/>
          </w:p>
        </w:tc>
        <w:tc>
          <w:tcPr>
            <w:tcBorders>
              <w:top w:val="single" w:color="000000" w:sz="4" w:space="0"/>
              <w:left w:val="single" w:color="000000" w:sz="4" w:space="0"/>
              <w:bottom w:val="none" w:color="000000" w:sz="0" w:space="0"/>
              <w:right w:val="single" w:color="000000" w:sz="4" w:space="0"/>
            </w:tcBorders>
            <w:tcW w:w="1920" w:type="dxa"/>
            <w:vAlign w:val="center"/>
            <w:vMerge w:val="restart"/>
            <w:textDirection w:val="lrTb"/>
            <w:noWrap w:val="false"/>
          </w:tcPr>
          <w:p>
            <w:pPr>
              <w:pStyle w:val="826"/>
              <w:jc w:val="center"/>
              <w:spacing w:line="240" w:lineRule="exact"/>
              <w:rPr>
                <w:rFonts w:ascii="Times New Roman" w:hAnsi="Times New Roman" w:eastAsia="宋体" w:cs="Times New Roman"/>
                <w:sz w:val="21"/>
                <w:szCs w:val="21"/>
                <w:lang w:val="en-US" w:eastAsia="zh-CN"/>
              </w:rPr>
            </w:pPr>
            <w:r>
              <w:rPr>
                <w:rFonts w:ascii="Times New Roman" w:hAnsi="Times New Roman" w:cs="Times New Roman"/>
                <w:sz w:val="21"/>
                <w:szCs w:val="21"/>
                <w:lang w:val="en-US" w:eastAsia="zh-CN"/>
              </w:rPr>
              <w:t xml:space="preserve">省建省控</w:t>
            </w:r>
            <w:r>
              <w:rPr>
                <w:rFonts w:ascii="Times New Roman" w:hAnsi="Times New Roman" w:eastAsia="宋体" w:cs="Times New Roman"/>
                <w:sz w:val="21"/>
                <w:szCs w:val="21"/>
                <w:lang w:val="en-US" w:eastAsia="zh-CN"/>
              </w:rPr>
            </w:r>
            <w:r/>
          </w:p>
        </w:tc>
      </w:tr>
      <w:tr>
        <w:trPr>
          <w:trHeight w:val="480"/>
        </w:trPr>
        <w:tc>
          <w:tcPr>
            <w:tcBorders>
              <w:top w:val="single" w:color="000000" w:sz="4" w:space="0"/>
              <w:left w:val="single" w:color="000000" w:sz="4" w:space="0"/>
              <w:bottom w:val="single" w:color="000000" w:sz="4" w:space="0"/>
              <w:right w:val="single" w:color="000000" w:sz="4" w:space="0"/>
            </w:tcBorders>
            <w:tcW w:w="455" w:type="dxa"/>
            <w:vAlign w:val="center"/>
            <w:textDirection w:val="lrTb"/>
            <w:noWrap w:val="false"/>
          </w:tcPr>
          <w:p>
            <w:pPr>
              <w:pStyle w:val="826"/>
              <w:jc w:val="center"/>
              <w:spacing w:line="240" w:lineRule="exact"/>
              <w:rPr>
                <w:rFonts w:ascii="Times New Roman" w:hAnsi="Times New Roman" w:cs="Times New Roman"/>
                <w:sz w:val="21"/>
                <w:szCs w:val="21"/>
              </w:rPr>
            </w:pPr>
            <w:r>
              <w:rPr>
                <w:rFonts w:ascii="Times New Roman" w:hAnsi="Times New Roman" w:cs="Times New Roman"/>
                <w:sz w:val="21"/>
                <w:szCs w:val="21"/>
              </w:rPr>
              <w:t xml:space="preserve">2</w:t>
            </w:r>
            <w:r>
              <w:rPr>
                <w:rFonts w:ascii="Times New Roman" w:hAnsi="Times New Roman" w:cs="Times New Roman"/>
                <w:sz w:val="21"/>
                <w:szCs w:val="21"/>
              </w:rPr>
            </w:r>
            <w:r/>
          </w:p>
        </w:tc>
        <w:tc>
          <w:tcPr>
            <w:tcBorders>
              <w:top w:val="single" w:color="000000" w:sz="4" w:space="0"/>
              <w:left w:val="single" w:color="000000" w:sz="4" w:space="0"/>
              <w:bottom w:val="none" w:color="000000" w:sz="0" w:space="0"/>
              <w:right w:val="single" w:color="000000" w:sz="4" w:space="0"/>
            </w:tcBorders>
            <w:tcW w:w="708" w:type="dxa"/>
            <w:vAlign w:val="center"/>
            <w:textDirection w:val="lrTb"/>
            <w:noWrap w:val="false"/>
          </w:tcPr>
          <w:p>
            <w:pPr>
              <w:pStyle w:val="826"/>
              <w:jc w:val="center"/>
              <w:spacing w:line="240" w:lineRule="exact"/>
              <w:rPr>
                <w:rFonts w:ascii="Times New Roman" w:hAnsi="Times New Roman" w:cs="Times New Roman"/>
                <w:sz w:val="21"/>
                <w:szCs w:val="21"/>
              </w:rPr>
            </w:pPr>
            <w:r>
              <w:rPr>
                <w:rFonts w:ascii="Times New Roman" w:hAnsi="Times New Roman" w:cs="Times New Roman"/>
                <w:sz w:val="21"/>
                <w:szCs w:val="21"/>
              </w:rPr>
              <w:t xml:space="preserve">宜兴市</w:t>
            </w:r>
            <w:r>
              <w:rPr>
                <w:rFonts w:ascii="Times New Roman" w:hAnsi="Times New Roman" w:cs="Times New Roman"/>
                <w:sz w:val="21"/>
                <w:szCs w:val="21"/>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26"/>
              <w:jc w:val="center"/>
              <w:spacing w:line="240" w:lineRule="exact"/>
              <w:rPr>
                <w:rFonts w:ascii="Times New Roman" w:hAnsi="Times New Roman" w:eastAsia="宋体" w:cs="Times New Roman"/>
                <w:sz w:val="21"/>
                <w:szCs w:val="21"/>
                <w:lang w:eastAsia="zh-CN"/>
              </w:rPr>
            </w:pPr>
            <w:r>
              <w:rPr>
                <w:rFonts w:ascii="Times New Roman" w:hAnsi="Times New Roman" w:cs="Times New Roman"/>
                <w:sz w:val="21"/>
                <w:szCs w:val="21"/>
              </w:rPr>
              <w:t xml:space="preserve">2</w:t>
            </w:r>
            <w:r>
              <w:rPr>
                <w:rFonts w:ascii="Times New Roman" w:hAnsi="Times New Roman" w:cs="Times New Roman"/>
                <w:sz w:val="21"/>
                <w:szCs w:val="21"/>
                <w:lang w:val="en-US" w:eastAsia="zh-CN"/>
              </w:rPr>
              <w:t xml:space="preserve">3</w:t>
            </w:r>
            <w:r>
              <w:rPr>
                <w:rFonts w:ascii="Times New Roman" w:hAnsi="Times New Roman" w:eastAsia="宋体" w:cs="Times New Roman"/>
                <w:sz w:val="21"/>
                <w:szCs w:val="21"/>
                <w:lang w:eastAsia="zh-CN"/>
              </w:rPr>
            </w:r>
            <w:r/>
          </w:p>
        </w:tc>
        <w:tc>
          <w:tcPr>
            <w:tcBorders>
              <w:top w:val="none" w:color="000000" w:sz="0" w:space="0"/>
              <w:left w:val="single" w:color="000000" w:sz="4" w:space="0"/>
              <w:bottom w:val="none" w:color="000000" w:sz="0" w:space="0"/>
              <w:right w:val="single" w:color="000000" w:sz="4" w:space="0"/>
            </w:tcBorders>
            <w:tcW w:w="1920" w:type="dxa"/>
            <w:vAlign w:val="center"/>
            <w:vMerge w:val="continue"/>
            <w:textDirection w:val="lrTb"/>
            <w:noWrap w:val="false"/>
          </w:tcPr>
          <w:p>
            <w:pPr>
              <w:pStyle w:val="826"/>
              <w:jc w:val="center"/>
              <w:spacing w:line="240" w:lineRule="exact"/>
              <w:rPr>
                <w:rFonts w:ascii="Times New Roman" w:hAnsi="Times New Roman" w:cs="Times New Roman"/>
                <w:sz w:val="21"/>
                <w:szCs w:val="21"/>
              </w:rPr>
            </w:pPr>
            <w:r>
              <w:rPr>
                <w:rFonts w:ascii="Times New Roman" w:hAnsi="Times New Roman" w:cs="Times New Roman"/>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455" w:type="dxa"/>
            <w:vAlign w:val="center"/>
            <w:textDirection w:val="lrTb"/>
            <w:noWrap w:val="false"/>
          </w:tcPr>
          <w:p>
            <w:pPr>
              <w:pStyle w:val="826"/>
              <w:jc w:val="center"/>
              <w:spacing w:line="240" w:lineRule="exact"/>
              <w:rPr>
                <w:rFonts w:ascii="Times New Roman" w:hAnsi="Times New Roman" w:cs="Times New Roman"/>
                <w:sz w:val="21"/>
                <w:szCs w:val="21"/>
              </w:rPr>
            </w:pPr>
            <w:r>
              <w:rPr>
                <w:rFonts w:ascii="Times New Roman" w:hAnsi="Times New Roman" w:cs="Times New Roman"/>
                <w:sz w:val="21"/>
                <w:szCs w:val="21"/>
              </w:rPr>
              <w:t xml:space="preserve">3</w:t>
            </w:r>
            <w:r>
              <w:rPr>
                <w:rFonts w:ascii="Times New Roman" w:hAnsi="Times New Roman" w:cs="Times New Roman"/>
                <w:sz w:val="21"/>
                <w:szCs w:val="21"/>
              </w:rPr>
            </w:r>
            <w:r/>
          </w:p>
        </w:tc>
        <w:tc>
          <w:tcPr>
            <w:tcBorders>
              <w:top w:val="single" w:color="000000" w:sz="4" w:space="0"/>
              <w:left w:val="single" w:color="000000" w:sz="4" w:space="0"/>
              <w:bottom w:val="none" w:color="000000" w:sz="0" w:space="0"/>
              <w:right w:val="single" w:color="000000" w:sz="4" w:space="0"/>
            </w:tcBorders>
            <w:tcW w:w="708" w:type="dxa"/>
            <w:vAlign w:val="center"/>
            <w:textDirection w:val="lrTb"/>
            <w:noWrap w:val="false"/>
          </w:tcPr>
          <w:p>
            <w:pPr>
              <w:pStyle w:val="826"/>
              <w:jc w:val="center"/>
              <w:spacing w:line="240" w:lineRule="exact"/>
              <w:rPr>
                <w:rFonts w:ascii="Times New Roman" w:hAnsi="Times New Roman" w:cs="Times New Roman"/>
                <w:sz w:val="21"/>
                <w:szCs w:val="21"/>
              </w:rPr>
            </w:pPr>
            <w:r>
              <w:rPr>
                <w:rFonts w:ascii="Times New Roman" w:hAnsi="Times New Roman" w:cs="Times New Roman"/>
                <w:sz w:val="21"/>
                <w:szCs w:val="21"/>
              </w:rPr>
              <w:t xml:space="preserve">锡山区</w:t>
            </w:r>
            <w:r>
              <w:rPr>
                <w:rFonts w:ascii="Times New Roman" w:hAnsi="Times New Roman" w:cs="Times New Roman"/>
                <w:sz w:val="21"/>
                <w:szCs w:val="21"/>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26"/>
              <w:jc w:val="center"/>
              <w:spacing w:line="240" w:lineRule="exact"/>
              <w:rPr>
                <w:rFonts w:ascii="Times New Roman" w:hAnsi="Times New Roman" w:cs="Times New Roman"/>
                <w:sz w:val="21"/>
                <w:szCs w:val="21"/>
              </w:rPr>
            </w:pPr>
            <w:r>
              <w:rPr>
                <w:rFonts w:ascii="Times New Roman" w:hAnsi="Times New Roman" w:cs="Times New Roman"/>
                <w:sz w:val="21"/>
                <w:szCs w:val="21"/>
              </w:rPr>
              <w:t xml:space="preserve">2</w:t>
            </w:r>
            <w:r>
              <w:rPr>
                <w:rFonts w:ascii="Times New Roman" w:hAnsi="Times New Roman" w:cs="Times New Roman"/>
                <w:sz w:val="21"/>
                <w:szCs w:val="21"/>
              </w:rPr>
            </w:r>
            <w:r/>
          </w:p>
        </w:tc>
        <w:tc>
          <w:tcPr>
            <w:tcBorders>
              <w:top w:val="none" w:color="000000" w:sz="0" w:space="0"/>
              <w:left w:val="single" w:color="000000" w:sz="4" w:space="0"/>
              <w:bottom w:val="none" w:color="000000" w:sz="0" w:space="0"/>
              <w:right w:val="single" w:color="000000" w:sz="4" w:space="0"/>
            </w:tcBorders>
            <w:tcW w:w="1920" w:type="dxa"/>
            <w:vAlign w:val="center"/>
            <w:vMerge w:val="continue"/>
            <w:textDirection w:val="lrTb"/>
            <w:noWrap w:val="false"/>
          </w:tcPr>
          <w:p>
            <w:pPr>
              <w:pStyle w:val="826"/>
              <w:jc w:val="center"/>
              <w:spacing w:line="240" w:lineRule="exact"/>
              <w:rPr>
                <w:rFonts w:ascii="Times New Roman" w:hAnsi="Times New Roman" w:cs="Times New Roman"/>
                <w:sz w:val="21"/>
                <w:szCs w:val="21"/>
              </w:rPr>
            </w:pPr>
            <w:r>
              <w:rPr>
                <w:rFonts w:ascii="Times New Roman" w:hAnsi="Times New Roman" w:cs="Times New Roman"/>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455" w:type="dxa"/>
            <w:vAlign w:val="center"/>
            <w:textDirection w:val="lrTb"/>
            <w:noWrap w:val="false"/>
          </w:tcPr>
          <w:p>
            <w:pPr>
              <w:pStyle w:val="826"/>
              <w:jc w:val="center"/>
              <w:spacing w:line="240" w:lineRule="exact"/>
              <w:rPr>
                <w:rFonts w:ascii="Times New Roman" w:hAnsi="Times New Roman" w:cs="Times New Roman"/>
                <w:sz w:val="21"/>
                <w:szCs w:val="21"/>
              </w:rPr>
            </w:pPr>
            <w:r>
              <w:rPr>
                <w:rFonts w:ascii="Times New Roman" w:hAnsi="Times New Roman" w:cs="Times New Roman"/>
                <w:sz w:val="21"/>
                <w:szCs w:val="21"/>
              </w:rPr>
              <w:t xml:space="preserve">4</w:t>
            </w:r>
            <w:r>
              <w:rPr>
                <w:rFonts w:ascii="Times New Roman" w:hAnsi="Times New Roman" w:cs="Times New Roman"/>
                <w:sz w:val="21"/>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26"/>
              <w:jc w:val="center"/>
              <w:spacing w:line="240" w:lineRule="exact"/>
              <w:rPr>
                <w:rFonts w:ascii="Times New Roman" w:hAnsi="Times New Roman" w:cs="Times New Roman"/>
                <w:sz w:val="21"/>
                <w:szCs w:val="21"/>
              </w:rPr>
            </w:pPr>
            <w:r>
              <w:rPr>
                <w:rFonts w:ascii="Times New Roman" w:hAnsi="Times New Roman" w:cs="Times New Roman"/>
                <w:sz w:val="21"/>
                <w:szCs w:val="21"/>
              </w:rPr>
              <w:t xml:space="preserve">惠山区</w:t>
            </w:r>
            <w:r>
              <w:rPr>
                <w:rFonts w:ascii="Times New Roman" w:hAnsi="Times New Roman" w:cs="Times New Roman"/>
                <w:sz w:val="21"/>
                <w:szCs w:val="21"/>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26"/>
              <w:jc w:val="center"/>
              <w:spacing w:line="240" w:lineRule="exact"/>
              <w:rPr>
                <w:rFonts w:ascii="Times New Roman" w:hAnsi="Times New Roman" w:cs="Times New Roman"/>
                <w:sz w:val="21"/>
                <w:szCs w:val="21"/>
              </w:rPr>
            </w:pPr>
            <w:r>
              <w:rPr>
                <w:rFonts w:ascii="Times New Roman" w:hAnsi="Times New Roman" w:cs="Times New Roman"/>
                <w:sz w:val="21"/>
                <w:szCs w:val="21"/>
              </w:rPr>
              <w:t xml:space="preserve">2</w:t>
            </w:r>
            <w:r>
              <w:rPr>
                <w:rFonts w:ascii="Times New Roman" w:hAnsi="Times New Roman" w:cs="Times New Roman"/>
                <w:sz w:val="21"/>
                <w:szCs w:val="21"/>
              </w:rPr>
            </w:r>
            <w:r/>
          </w:p>
        </w:tc>
        <w:tc>
          <w:tcPr>
            <w:tcBorders>
              <w:top w:val="none" w:color="000000" w:sz="0" w:space="0"/>
              <w:left w:val="single" w:color="000000" w:sz="4" w:space="0"/>
              <w:bottom w:val="none" w:color="000000" w:sz="0" w:space="0"/>
              <w:right w:val="single" w:color="000000" w:sz="4" w:space="0"/>
            </w:tcBorders>
            <w:tcW w:w="1920" w:type="dxa"/>
            <w:vAlign w:val="center"/>
            <w:vMerge w:val="continue"/>
            <w:textDirection w:val="lrTb"/>
            <w:noWrap w:val="false"/>
          </w:tcPr>
          <w:p>
            <w:pPr>
              <w:pStyle w:val="826"/>
              <w:jc w:val="center"/>
              <w:spacing w:line="240" w:lineRule="exact"/>
              <w:rPr>
                <w:rFonts w:ascii="Times New Roman" w:hAnsi="Times New Roman" w:cs="Times New Roman"/>
                <w:sz w:val="21"/>
                <w:szCs w:val="21"/>
              </w:rPr>
            </w:pPr>
            <w:r>
              <w:rPr>
                <w:rFonts w:ascii="Times New Roman" w:hAnsi="Times New Roman" w:cs="Times New Roman"/>
                <w:sz w:val="21"/>
                <w:szCs w:val="21"/>
              </w:rPr>
            </w:r>
            <w:r/>
          </w:p>
        </w:tc>
      </w:tr>
      <w:tr>
        <w:trPr>
          <w:trHeight w:val="480"/>
        </w:trPr>
        <w:tc>
          <w:tcPr>
            <w:tcBorders>
              <w:top w:val="single" w:color="000000" w:sz="4" w:space="0"/>
              <w:left w:val="single" w:color="000000" w:sz="4" w:space="0"/>
              <w:bottom w:val="none" w:color="000000" w:sz="0" w:space="0"/>
              <w:right w:val="single" w:color="000000" w:sz="4" w:space="0"/>
            </w:tcBorders>
            <w:tcW w:w="455" w:type="dxa"/>
            <w:vAlign w:val="center"/>
            <w:textDirection w:val="lrTb"/>
            <w:noWrap w:val="false"/>
          </w:tcPr>
          <w:p>
            <w:pPr>
              <w:pStyle w:val="826"/>
              <w:jc w:val="center"/>
              <w:spacing w:line="240" w:lineRule="exact"/>
              <w:rPr>
                <w:rFonts w:ascii="Times New Roman" w:hAnsi="Times New Roman" w:cs="Times New Roman"/>
                <w:sz w:val="21"/>
                <w:szCs w:val="21"/>
              </w:rPr>
            </w:pPr>
            <w:r>
              <w:rPr>
                <w:rFonts w:ascii="Times New Roman" w:hAnsi="Times New Roman" w:cs="Times New Roman"/>
                <w:sz w:val="21"/>
                <w:szCs w:val="21"/>
              </w:rPr>
              <w:t xml:space="preserve">5</w:t>
            </w:r>
            <w:r>
              <w:rPr>
                <w:rFonts w:ascii="Times New Roman" w:hAnsi="Times New Roman" w:cs="Times New Roman"/>
                <w:sz w:val="21"/>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26"/>
              <w:jc w:val="center"/>
              <w:spacing w:line="240" w:lineRule="exact"/>
              <w:rPr>
                <w:rFonts w:ascii="Times New Roman" w:hAnsi="Times New Roman" w:cs="Times New Roman"/>
                <w:sz w:val="21"/>
                <w:szCs w:val="21"/>
              </w:rPr>
            </w:pPr>
            <w:r>
              <w:rPr>
                <w:rFonts w:ascii="Times New Roman" w:hAnsi="Times New Roman" w:cs="Times New Roman"/>
                <w:sz w:val="21"/>
                <w:szCs w:val="21"/>
              </w:rPr>
              <w:t xml:space="preserve">滨湖区</w:t>
            </w:r>
            <w:r>
              <w:rPr>
                <w:rFonts w:ascii="Times New Roman" w:hAnsi="Times New Roman" w:cs="Times New Roman"/>
                <w:sz w:val="21"/>
                <w:szCs w:val="21"/>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26"/>
              <w:jc w:val="center"/>
              <w:spacing w:line="240" w:lineRule="exact"/>
              <w:rPr>
                <w:rFonts w:ascii="Times New Roman" w:hAnsi="Times New Roman" w:eastAsia="宋体" w:cs="Times New Roman"/>
                <w:sz w:val="21"/>
                <w:szCs w:val="21"/>
                <w:lang w:eastAsia="zh-CN"/>
              </w:rPr>
            </w:pPr>
            <w:r>
              <w:rPr>
                <w:rFonts w:ascii="Times New Roman" w:hAnsi="Times New Roman" w:cs="Times New Roman"/>
                <w:sz w:val="21"/>
                <w:szCs w:val="21"/>
                <w:lang w:val="en-US" w:eastAsia="zh-CN"/>
              </w:rPr>
              <w:t xml:space="preserve">7</w:t>
            </w:r>
            <w:r>
              <w:rPr>
                <w:rFonts w:ascii="Times New Roman" w:hAnsi="Times New Roman" w:eastAsia="宋体" w:cs="Times New Roman"/>
                <w:sz w:val="21"/>
                <w:szCs w:val="21"/>
                <w:lang w:eastAsia="zh-CN"/>
              </w:rPr>
            </w:r>
            <w:r/>
          </w:p>
        </w:tc>
        <w:tc>
          <w:tcPr>
            <w:tcBorders>
              <w:top w:val="none" w:color="000000" w:sz="0" w:space="0"/>
              <w:left w:val="single" w:color="000000" w:sz="4" w:space="0"/>
              <w:bottom w:val="none" w:color="000000" w:sz="0" w:space="0"/>
              <w:right w:val="single" w:color="000000" w:sz="4" w:space="0"/>
            </w:tcBorders>
            <w:tcW w:w="1920" w:type="dxa"/>
            <w:vAlign w:val="center"/>
            <w:vMerge w:val="continue"/>
            <w:textDirection w:val="lrTb"/>
            <w:noWrap w:val="false"/>
          </w:tcPr>
          <w:p>
            <w:pPr>
              <w:pStyle w:val="826"/>
              <w:jc w:val="center"/>
              <w:spacing w:line="240" w:lineRule="exact"/>
              <w:rPr>
                <w:rFonts w:ascii="Times New Roman" w:hAnsi="Times New Roman" w:cs="Times New Roman"/>
                <w:sz w:val="21"/>
                <w:szCs w:val="21"/>
              </w:rPr>
            </w:pPr>
            <w:r>
              <w:rPr>
                <w:rFonts w:ascii="Times New Roman" w:hAnsi="Times New Roman" w:cs="Times New Roman"/>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455" w:type="dxa"/>
            <w:vAlign w:val="center"/>
            <w:textDirection w:val="lrTb"/>
            <w:noWrap w:val="false"/>
          </w:tcPr>
          <w:p>
            <w:pPr>
              <w:pStyle w:val="826"/>
              <w:jc w:val="center"/>
              <w:spacing w:line="240" w:lineRule="exact"/>
              <w:rPr>
                <w:rFonts w:ascii="Times New Roman" w:hAnsi="Times New Roman" w:cs="Times New Roman"/>
                <w:sz w:val="21"/>
                <w:szCs w:val="21"/>
              </w:rPr>
            </w:pPr>
            <w:r>
              <w:rPr>
                <w:rFonts w:ascii="Times New Roman" w:hAnsi="Times New Roman" w:cs="Times New Roman"/>
                <w:sz w:val="21"/>
                <w:szCs w:val="21"/>
              </w:rPr>
              <w:t xml:space="preserve">6</w:t>
            </w:r>
            <w:r>
              <w:rPr>
                <w:rFonts w:ascii="Times New Roman" w:hAnsi="Times New Roman" w:cs="Times New Roman"/>
                <w:sz w:val="21"/>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26"/>
              <w:jc w:val="center"/>
              <w:spacing w:line="240" w:lineRule="exact"/>
              <w:rPr>
                <w:rFonts w:ascii="Times New Roman" w:hAnsi="Times New Roman" w:cs="Times New Roman"/>
                <w:sz w:val="21"/>
                <w:szCs w:val="21"/>
              </w:rPr>
            </w:pPr>
            <w:r>
              <w:rPr>
                <w:rFonts w:ascii="Times New Roman" w:hAnsi="Times New Roman" w:cs="Times New Roman"/>
                <w:sz w:val="21"/>
                <w:szCs w:val="21"/>
              </w:rPr>
              <w:t xml:space="preserve">新吴区</w:t>
            </w:r>
            <w:r>
              <w:rPr>
                <w:rFonts w:ascii="Times New Roman" w:hAnsi="Times New Roman" w:cs="Times New Roman"/>
                <w:sz w:val="21"/>
                <w:szCs w:val="21"/>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26"/>
              <w:jc w:val="center"/>
              <w:spacing w:line="240" w:lineRule="exact"/>
              <w:rPr>
                <w:rFonts w:ascii="Times New Roman" w:hAnsi="Times New Roman" w:eastAsia="宋体" w:cs="Times New Roman"/>
                <w:sz w:val="21"/>
                <w:szCs w:val="21"/>
                <w:lang w:eastAsia="zh-CN"/>
              </w:rPr>
            </w:pPr>
            <w:r>
              <w:rPr>
                <w:rFonts w:ascii="Times New Roman" w:hAnsi="Times New Roman" w:cs="Times New Roman"/>
                <w:sz w:val="21"/>
                <w:szCs w:val="21"/>
                <w:lang w:val="en-US" w:eastAsia="zh-CN"/>
              </w:rPr>
              <w:t xml:space="preserve">3</w:t>
            </w:r>
            <w:r>
              <w:rPr>
                <w:rFonts w:ascii="Times New Roman" w:hAnsi="Times New Roman" w:eastAsia="宋体" w:cs="Times New Roman"/>
                <w:sz w:val="21"/>
                <w:szCs w:val="21"/>
                <w:lang w:eastAsia="zh-CN"/>
              </w:rPr>
            </w:r>
            <w:r/>
          </w:p>
        </w:tc>
        <w:tc>
          <w:tcPr>
            <w:tcBorders>
              <w:top w:val="none" w:color="000000" w:sz="0" w:space="0"/>
              <w:left w:val="single" w:color="000000" w:sz="4" w:space="0"/>
              <w:bottom w:val="none" w:color="000000" w:sz="0" w:space="0"/>
              <w:right w:val="single" w:color="000000" w:sz="4" w:space="0"/>
            </w:tcBorders>
            <w:tcW w:w="1920" w:type="dxa"/>
            <w:vAlign w:val="center"/>
            <w:vMerge w:val="continue"/>
            <w:textDirection w:val="lrTb"/>
            <w:noWrap w:val="false"/>
          </w:tcPr>
          <w:p>
            <w:pPr>
              <w:pStyle w:val="826"/>
              <w:jc w:val="center"/>
              <w:spacing w:line="240" w:lineRule="exact"/>
              <w:rPr>
                <w:rFonts w:ascii="Times New Roman" w:hAnsi="Times New Roman" w:cs="Times New Roman"/>
                <w:sz w:val="21"/>
                <w:szCs w:val="21"/>
              </w:rPr>
            </w:pPr>
            <w:r>
              <w:rPr>
                <w:rFonts w:ascii="Times New Roman" w:hAnsi="Times New Roman" w:cs="Times New Roman"/>
                <w:sz w:val="21"/>
                <w:szCs w:val="21"/>
              </w:rPr>
            </w:r>
            <w:r/>
          </w:p>
        </w:tc>
      </w:tr>
      <w:tr>
        <w:trPr>
          <w:trHeight w:val="480"/>
        </w:trPr>
        <w:tc>
          <w:tcPr>
            <w:gridSpan w:val="2"/>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pStyle w:val="826"/>
              <w:jc w:val="center"/>
              <w:spacing w:line="240" w:lineRule="exact"/>
              <w:rPr>
                <w:rFonts w:ascii="Times New Roman" w:hAnsi="Times New Roman" w:cs="Times New Roman"/>
                <w:sz w:val="21"/>
                <w:szCs w:val="21"/>
              </w:rPr>
            </w:pPr>
            <w:r>
              <w:rPr>
                <w:rFonts w:ascii="Times New Roman" w:hAnsi="Times New Roman" w:cs="Times New Roman"/>
                <w:sz w:val="21"/>
                <w:szCs w:val="21"/>
              </w:rPr>
              <w:t xml:space="preserve">合计</w:t>
            </w:r>
            <w:r>
              <w:rPr>
                <w:rFonts w:ascii="Times New Roman" w:hAnsi="Times New Roman" w:cs="Times New Roman"/>
                <w:sz w:val="21"/>
                <w:szCs w:val="21"/>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26"/>
              <w:jc w:val="center"/>
              <w:spacing w:line="240" w:lineRule="exact"/>
              <w:rPr>
                <w:rFonts w:ascii="Times New Roman" w:hAnsi="Times New Roman" w:cs="Times New Roman"/>
                <w:sz w:val="21"/>
                <w:szCs w:val="21"/>
              </w:rPr>
            </w:pPr>
            <w:r>
              <w:rPr>
                <w:rFonts w:ascii="Times New Roman" w:hAnsi="Times New Roman" w:cs="Times New Roman"/>
                <w:sz w:val="21"/>
                <w:szCs w:val="21"/>
              </w:rPr>
              <w:t xml:space="preserve">41</w:t>
            </w:r>
            <w:r>
              <w:rPr>
                <w:rFonts w:ascii="Times New Roman" w:hAnsi="Times New Roman" w:cs="Times New Roman"/>
                <w:sz w:val="21"/>
                <w:szCs w:val="21"/>
              </w:rPr>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pStyle w:val="826"/>
              <w:jc w:val="center"/>
              <w:spacing w:line="240" w:lineRule="exact"/>
              <w:rPr>
                <w:rFonts w:ascii="Times New Roman" w:hAnsi="Times New Roman" w:cs="Times New Roman"/>
                <w:sz w:val="21"/>
                <w:szCs w:val="21"/>
              </w:rPr>
            </w:pPr>
            <w:r>
              <w:rPr>
                <w:rFonts w:ascii="Times New Roman" w:hAnsi="Times New Roman" w:cs="Times New Roman"/>
                <w:sz w:val="21"/>
                <w:szCs w:val="21"/>
              </w:rPr>
              <w:t xml:space="preserve">-</w:t>
            </w:r>
            <w:r>
              <w:rPr>
                <w:rFonts w:ascii="Times New Roman" w:hAnsi="Times New Roman" w:cs="Times New Roman"/>
                <w:sz w:val="21"/>
                <w:szCs w:val="21"/>
              </w:rPr>
            </w:r>
            <w:r/>
          </w:p>
        </w:tc>
      </w:tr>
    </w:tbl>
    <w:p>
      <w:pPr>
        <w:pStyle w:val="826"/>
        <w:spacing w:before="9" w:line="240" w:lineRule="exact"/>
        <w:rPr>
          <w:rFonts w:ascii="Times New Roman" w:hAnsi="Times New Roman" w:cs="Times New Roman"/>
          <w:sz w:val="21"/>
          <w:szCs w:val="21"/>
        </w:rPr>
      </w:pPr>
      <w:r>
        <w:rPr>
          <w:rFonts w:ascii="Times New Roman" w:hAnsi="Times New Roman" w:cs="Times New Roman"/>
          <w:sz w:val="21"/>
          <w:szCs w:val="21"/>
        </w:rPr>
      </w:r>
      <w:r/>
    </w:p>
    <w:p>
      <w:pPr>
        <w:pStyle w:val="826"/>
        <w:ind w:right="-20" w:firstLine="315"/>
        <w:spacing w:line="500" w:lineRule="exact"/>
        <w:rPr>
          <w:rFonts w:ascii="Times New Roman" w:hAnsi="Times New Roman" w:cs="Times New Roman"/>
          <w:sz w:val="21"/>
          <w:szCs w:val="21"/>
        </w:rPr>
      </w:pPr>
      <w:r>
        <w:rPr>
          <w:rFonts w:ascii="Times New Roman" w:hAnsi="Times New Roman" w:cs="Times New Roman"/>
          <w:bCs/>
          <w:sz w:val="21"/>
          <w:szCs w:val="21"/>
        </w:rPr>
        <w:t xml:space="preserve">2.2</w:t>
      </w:r>
      <w:r>
        <w:rPr>
          <w:rFonts w:ascii="Times New Roman" w:hAnsi="Times New Roman" w:cs="Times New Roman"/>
          <w:sz w:val="21"/>
          <w:szCs w:val="21"/>
        </w:rPr>
        <w:t xml:space="preserve">采购内容</w:t>
      </w:r>
      <w:r>
        <w:rPr>
          <w:rFonts w:ascii="Times New Roman" w:hAnsi="Times New Roman" w:cs="Times New Roman"/>
          <w:sz w:val="21"/>
          <w:szCs w:val="21"/>
        </w:rPr>
      </w:r>
      <w:r/>
    </w:p>
    <w:p>
      <w:pPr>
        <w:pStyle w:val="826"/>
        <w:ind w:firstLine="420"/>
        <w:spacing w:line="500" w:lineRule="exact"/>
        <w:widowControl/>
        <w:rPr>
          <w:rFonts w:ascii="Times New Roman" w:hAnsi="Times New Roman" w:cs="Times New Roman"/>
          <w:position w:val="-1"/>
          <w:sz w:val="21"/>
          <w:szCs w:val="21"/>
        </w:rPr>
      </w:pPr>
      <w:r>
        <w:rPr>
          <w:rFonts w:ascii="Times New Roman" w:hAnsi="Times New Roman" w:cs="Times New Roman"/>
          <w:sz w:val="21"/>
          <w:szCs w:val="21"/>
        </w:rPr>
        <w:t xml:space="preserve">此次招标为全委托，按照《江苏省地表水自动监测站运行管理办法》（以最新发布为准，以下简称省办法）的相关要求全权负责标书内所有水站的数据审核与</w:t>
      </w:r>
      <w:r>
        <w:rPr>
          <w:rFonts w:hint="eastAsia" w:ascii="Times New Roman" w:hAnsi="Times New Roman" w:cs="Times New Roman"/>
          <w:sz w:val="21"/>
          <w:szCs w:val="21"/>
          <w:lang w:val="en-US" w:eastAsia="zh-CN"/>
        </w:rPr>
        <w:t xml:space="preserve">规范开展</w:t>
      </w:r>
      <w:r>
        <w:rPr>
          <w:rFonts w:ascii="Times New Roman" w:hAnsi="Times New Roman" w:cs="Times New Roman"/>
          <w:sz w:val="21"/>
          <w:szCs w:val="21"/>
        </w:rPr>
        <w:t xml:space="preserve">日常质控工作，主要为水质自动站</w:t>
      </w:r>
      <w:r>
        <w:rPr>
          <w:rFonts w:ascii="Times New Roman" w:hAnsi="Times New Roman" w:cs="Times New Roman"/>
          <w:sz w:val="21"/>
          <w:szCs w:val="21"/>
          <w:lang w:val="en-US" w:eastAsia="zh-CN"/>
        </w:rPr>
        <w:t xml:space="preserve">现场运维体系检查、现场参数核查、盲样考核与水样比对、集成干预抽查、加标回收抽查、</w:t>
      </w:r>
      <w:r>
        <w:rPr>
          <w:rFonts w:ascii="Times New Roman" w:hAnsi="Times New Roman" w:cs="Times New Roman"/>
          <w:sz w:val="21"/>
          <w:szCs w:val="21"/>
        </w:rPr>
        <w:t xml:space="preserve">远程监控</w:t>
      </w:r>
      <w:r>
        <w:rPr>
          <w:rFonts w:ascii="Times New Roman" w:hAnsi="Times New Roman" w:cs="Times New Roman"/>
          <w:sz w:val="21"/>
          <w:szCs w:val="21"/>
          <w:lang w:val="en-US" w:eastAsia="zh-CN"/>
        </w:rPr>
        <w:t xml:space="preserve">与防范人为干扰巡查</w:t>
      </w:r>
      <w:r>
        <w:rPr>
          <w:rFonts w:ascii="Times New Roman" w:hAnsi="Times New Roman" w:cs="Times New Roman"/>
          <w:sz w:val="21"/>
          <w:szCs w:val="21"/>
        </w:rPr>
        <w:t xml:space="preserve">工作，</w:t>
      </w:r>
      <w:r>
        <w:rPr>
          <w:rFonts w:ascii="Times New Roman" w:hAnsi="Times New Roman" w:cs="Times New Roman"/>
          <w:position w:val="-1"/>
          <w:sz w:val="21"/>
          <w:szCs w:val="21"/>
        </w:rPr>
        <w:t xml:space="preserve">并参与</w:t>
      </w:r>
      <w:r>
        <w:rPr>
          <w:rFonts w:ascii="Times New Roman" w:hAnsi="Times New Roman" w:cs="Times New Roman"/>
          <w:position w:val="-1"/>
          <w:sz w:val="21"/>
          <w:szCs w:val="21"/>
          <w:lang w:eastAsia="zh-CN"/>
        </w:rPr>
        <w:t xml:space="preserve">采购方</w:t>
      </w:r>
      <w:r>
        <w:rPr>
          <w:rFonts w:ascii="Times New Roman" w:hAnsi="Times New Roman" w:cs="Times New Roman"/>
          <w:position w:val="-1"/>
          <w:sz w:val="21"/>
          <w:szCs w:val="21"/>
        </w:rPr>
        <w:t xml:space="preserve">的抽测比对和飞行检查等工作。不接受分包与联合体投标。</w:t>
      </w:r>
      <w:r>
        <w:rPr>
          <w:rFonts w:ascii="Times New Roman" w:hAnsi="Times New Roman" w:cs="Times New Roman"/>
          <w:position w:val="-1"/>
          <w:sz w:val="21"/>
          <w:szCs w:val="21"/>
        </w:rPr>
      </w:r>
      <w:r/>
    </w:p>
    <w:p>
      <w:pPr>
        <w:pStyle w:val="826"/>
        <w:ind w:firstLine="420"/>
        <w:spacing w:line="500" w:lineRule="exact"/>
        <w:widowControl/>
        <w:rPr>
          <w:rFonts w:ascii="Times New Roman" w:hAnsi="Times New Roman" w:cs="Times New Roman"/>
          <w:sz w:val="21"/>
          <w:szCs w:val="21"/>
        </w:rPr>
      </w:pPr>
      <w:r>
        <w:rPr>
          <w:rFonts w:ascii="Times New Roman" w:hAnsi="Times New Roman" w:cs="Times New Roman"/>
          <w:sz w:val="21"/>
          <w:szCs w:val="21"/>
        </w:rPr>
        <w:t xml:space="preserve">检查任务具体包括：（1）按照省办法每月至少一次对责任区域内的地表水自动监测站进行</w:t>
      </w:r>
      <w:r>
        <w:rPr>
          <w:rFonts w:ascii="Times New Roman" w:hAnsi="Times New Roman" w:cs="Times New Roman"/>
          <w:sz w:val="21"/>
          <w:szCs w:val="21"/>
          <w:lang w:val="en-US" w:eastAsia="zh-CN"/>
        </w:rPr>
        <w:t xml:space="preserve">现场运维体系检查以及盲样考核</w:t>
      </w:r>
      <w:r>
        <w:rPr>
          <w:rFonts w:ascii="Times New Roman" w:hAnsi="Times New Roman" w:cs="Times New Roman"/>
          <w:sz w:val="21"/>
          <w:szCs w:val="21"/>
        </w:rPr>
        <w:t xml:space="preserve">。（2）携带便携式仪器每月至少开展一次对常规五参数（水温、pH、溶解氧、电导率、浊度）与叶绿素、蓝绿藻现场</w:t>
      </w:r>
      <w:r>
        <w:rPr>
          <w:rFonts w:ascii="Times New Roman" w:hAnsi="Times New Roman" w:cs="Times New Roman"/>
          <w:sz w:val="21"/>
          <w:szCs w:val="21"/>
          <w:lang w:val="en-US" w:eastAsia="zh-CN"/>
        </w:rPr>
        <w:t xml:space="preserve">核查工作</w:t>
      </w:r>
      <w:r>
        <w:rPr>
          <w:rFonts w:ascii="Times New Roman" w:hAnsi="Times New Roman" w:cs="Times New Roman"/>
          <w:sz w:val="21"/>
          <w:szCs w:val="21"/>
        </w:rPr>
        <w:t xml:space="preserve">（其中叶绿素、蓝绿藻项目实施时间为4-10月）。（3）每月至少开展一次</w:t>
      </w:r>
      <w:r>
        <w:rPr>
          <w:rFonts w:ascii="Times New Roman" w:hAnsi="Times New Roman" w:cs="Times New Roman"/>
          <w:sz w:val="21"/>
          <w:szCs w:val="21"/>
          <w:lang w:val="en-US" w:eastAsia="zh-CN"/>
        </w:rPr>
        <w:t xml:space="preserve">水样</w:t>
      </w:r>
      <w:r>
        <w:rPr>
          <w:rFonts w:ascii="Times New Roman" w:hAnsi="Times New Roman" w:cs="Times New Roman"/>
          <w:sz w:val="21"/>
          <w:szCs w:val="21"/>
        </w:rPr>
        <w:t xml:space="preserve">比对工作，中标方负责比对点位的样品采集，并按要求在规定时间内运输至测样机构。（4）每两月至少开展一次加标回收与集成干预</w:t>
      </w:r>
      <w:r>
        <w:rPr>
          <w:rFonts w:ascii="Times New Roman" w:hAnsi="Times New Roman" w:cs="Times New Roman"/>
          <w:sz w:val="21"/>
          <w:szCs w:val="21"/>
          <w:lang w:val="en-US" w:eastAsia="zh-CN"/>
        </w:rPr>
        <w:t xml:space="preserve">抽查</w:t>
      </w:r>
      <w:r>
        <w:rPr>
          <w:rFonts w:ascii="Times New Roman" w:hAnsi="Times New Roman" w:cs="Times New Roman"/>
          <w:sz w:val="21"/>
          <w:szCs w:val="21"/>
        </w:rPr>
        <w:t xml:space="preserve">工作。（5）至少每周一次对区域内已具备视频监控系统的水质自动监测站中查看站房内外的监控视频。（6）根据</w:t>
      </w:r>
      <w:r>
        <w:rPr>
          <w:rFonts w:ascii="Times New Roman" w:hAnsi="Times New Roman" w:cs="Times New Roman"/>
          <w:sz w:val="21"/>
          <w:szCs w:val="21"/>
          <w:lang w:eastAsia="zh-CN"/>
        </w:rPr>
        <w:t xml:space="preserve">采购方</w:t>
      </w:r>
      <w:r>
        <w:rPr>
          <w:rFonts w:ascii="Times New Roman" w:hAnsi="Times New Roman" w:cs="Times New Roman"/>
          <w:sz w:val="21"/>
          <w:szCs w:val="21"/>
        </w:rPr>
        <w:t xml:space="preserve">的要求，</w:t>
      </w:r>
      <w:r>
        <w:rPr>
          <w:rFonts w:ascii="Times New Roman" w:hAnsi="Times New Roman" w:cs="Times New Roman"/>
          <w:sz w:val="21"/>
          <w:szCs w:val="21"/>
          <w:lang w:val="en-US" w:eastAsia="zh-CN"/>
        </w:rPr>
        <w:t xml:space="preserve">开展防范人为干扰巡查以及</w:t>
      </w:r>
      <w:r>
        <w:rPr>
          <w:rFonts w:ascii="Times New Roman" w:hAnsi="Times New Roman" w:cs="Times New Roman"/>
          <w:sz w:val="21"/>
          <w:szCs w:val="21"/>
        </w:rPr>
        <w:t xml:space="preserve">针对数据质量存疑的水质自动站，开展计划外的质控检查。（7）根据</w:t>
      </w:r>
      <w:r>
        <w:rPr>
          <w:rFonts w:ascii="Times New Roman" w:hAnsi="Times New Roman" w:cs="Times New Roman"/>
          <w:sz w:val="21"/>
          <w:szCs w:val="21"/>
          <w:lang w:eastAsia="zh-CN"/>
        </w:rPr>
        <w:t xml:space="preserve">采购方</w:t>
      </w:r>
      <w:r>
        <w:rPr>
          <w:rFonts w:ascii="Times New Roman" w:hAnsi="Times New Roman" w:cs="Times New Roman"/>
          <w:sz w:val="21"/>
          <w:szCs w:val="21"/>
        </w:rPr>
        <w:t xml:space="preserve">的要求，配合做好其他质控检查工作。</w:t>
      </w:r>
      <w:r>
        <w:rPr>
          <w:rFonts w:ascii="Times New Roman" w:hAnsi="Times New Roman" w:cs="Times New Roman"/>
          <w:sz w:val="21"/>
          <w:szCs w:val="21"/>
        </w:rPr>
      </w:r>
      <w:r/>
    </w:p>
    <w:p>
      <w:pPr>
        <w:pStyle w:val="826"/>
        <w:ind w:firstLine="315"/>
        <w:spacing w:line="500" w:lineRule="exact"/>
        <w:rPr>
          <w:rFonts w:ascii="Times New Roman" w:hAnsi="Times New Roman" w:cs="Times New Roman"/>
          <w:sz w:val="21"/>
          <w:szCs w:val="21"/>
        </w:rPr>
      </w:pPr>
      <w:r>
        <w:rPr>
          <w:rFonts w:ascii="Times New Roman" w:hAnsi="Times New Roman" w:cs="Times New Roman"/>
          <w:sz w:val="21"/>
          <w:szCs w:val="21"/>
        </w:rPr>
        <w:t xml:space="preserve">2.2.1检查涉及的项目</w:t>
      </w:r>
      <w:r>
        <w:rPr>
          <w:rFonts w:ascii="Times New Roman" w:hAnsi="Times New Roman" w:cs="Times New Roman"/>
          <w:sz w:val="21"/>
          <w:szCs w:val="21"/>
        </w:rPr>
      </w:r>
      <w:r/>
    </w:p>
    <w:p>
      <w:pPr>
        <w:pStyle w:val="826"/>
        <w:ind w:firstLine="315"/>
        <w:spacing w:line="500" w:lineRule="exact"/>
        <w:rPr>
          <w:rFonts w:ascii="Times New Roman" w:hAnsi="Times New Roman" w:cs="Times New Roman"/>
          <w:sz w:val="21"/>
          <w:szCs w:val="21"/>
        </w:rPr>
      </w:pPr>
      <w:r>
        <w:rPr>
          <w:rFonts w:ascii="Times New Roman" w:hAnsi="Times New Roman" w:cs="Times New Roman"/>
          <w:sz w:val="21"/>
          <w:szCs w:val="21"/>
        </w:rPr>
        <w:t xml:space="preserve">水温、pH、溶解氧、电导率、浊度、高锰酸盐指数、氨氮、总磷、总氮、叶绿素、蓝绿藻。其中需开展现场比对的项目为水温、pH、溶解氧、电导率、浊度、叶绿素和蓝绿藻，开展实验室比对为项目为高锰酸盐指数、氨氮、总磷和总氮。</w:t>
      </w:r>
      <w:r>
        <w:rPr>
          <w:rFonts w:ascii="Times New Roman" w:hAnsi="Times New Roman" w:cs="Times New Roman"/>
          <w:sz w:val="21"/>
          <w:szCs w:val="21"/>
        </w:rPr>
      </w:r>
      <w:r/>
    </w:p>
    <w:p>
      <w:pPr>
        <w:pStyle w:val="826"/>
        <w:ind w:firstLine="315"/>
        <w:spacing w:line="500" w:lineRule="exact"/>
        <w:rPr>
          <w:rFonts w:ascii="Times New Roman" w:hAnsi="Times New Roman" w:cs="Times New Roman"/>
          <w:sz w:val="21"/>
          <w:szCs w:val="21"/>
        </w:rPr>
      </w:pPr>
      <w:r>
        <w:rPr>
          <w:rFonts w:ascii="Times New Roman" w:hAnsi="Times New Roman" w:cs="Times New Roman"/>
          <w:sz w:val="21"/>
          <w:szCs w:val="21"/>
        </w:rPr>
        <w:t xml:space="preserve">2.2.2</w:t>
      </w:r>
      <w:r>
        <w:rPr>
          <w:rFonts w:ascii="Times New Roman" w:hAnsi="Times New Roman" w:cs="Times New Roman"/>
          <w:sz w:val="21"/>
          <w:szCs w:val="21"/>
          <w:lang w:val="en-US" w:eastAsia="zh-CN"/>
        </w:rPr>
        <w:t xml:space="preserve">现场运维体系检查</w:t>
      </w:r>
      <w:r>
        <w:rPr>
          <w:rFonts w:ascii="Times New Roman" w:hAnsi="Times New Roman" w:cs="Times New Roman"/>
          <w:sz w:val="21"/>
          <w:szCs w:val="21"/>
        </w:rPr>
        <w:t xml:space="preserve">：由中标方开展运维和质控体系检查，每月对责任区域内计划点位进行检查。中标方按照省办法要求，制定检查方案，赴点位开展检查，按要求填写巡检记录并反馈检查结果，每月形成检查总结报告。</w:t>
      </w:r>
      <w:r>
        <w:rPr>
          <w:rFonts w:ascii="Times New Roman" w:hAnsi="Times New Roman" w:cs="Times New Roman"/>
          <w:sz w:val="21"/>
          <w:szCs w:val="21"/>
          <w:lang w:val="en-US" w:eastAsia="zh-CN"/>
        </w:rPr>
        <w:t xml:space="preserve">中标方分别</w:t>
      </w:r>
      <w:r>
        <w:rPr>
          <w:rFonts w:ascii="Times New Roman" w:hAnsi="Times New Roman" w:cs="Times New Roman"/>
          <w:sz w:val="21"/>
          <w:szCs w:val="21"/>
        </w:rPr>
        <w:t xml:space="preserve">对地表水水质自动监测日常运维工作的开展情况和自动站质控体系构建情况进行检查，包括人员持证、站房环境、仪器状态、巡检情况、养护维修情况、质控措施、文件制定等。</w:t>
      </w:r>
      <w:r>
        <w:rPr>
          <w:rFonts w:ascii="Times New Roman" w:hAnsi="Times New Roman" w:cs="Times New Roman"/>
          <w:sz w:val="21"/>
          <w:szCs w:val="21"/>
        </w:rPr>
      </w:r>
      <w:r/>
    </w:p>
    <w:p>
      <w:pPr>
        <w:pStyle w:val="826"/>
        <w:ind w:firstLine="315"/>
        <w:spacing w:line="500" w:lineRule="exact"/>
        <w:rPr>
          <w:rFonts w:ascii="Times New Roman" w:hAnsi="Times New Roman" w:cs="Times New Roman"/>
          <w:sz w:val="21"/>
          <w:szCs w:val="21"/>
        </w:rPr>
      </w:pPr>
      <w:r>
        <w:rPr>
          <w:rFonts w:ascii="Times New Roman" w:hAnsi="Times New Roman" w:cs="Times New Roman"/>
          <w:sz w:val="21"/>
          <w:szCs w:val="21"/>
        </w:rPr>
        <w:t xml:space="preserve">2.2.3</w:t>
      </w:r>
      <w:r>
        <w:rPr>
          <w:rFonts w:ascii="Times New Roman" w:hAnsi="Times New Roman" w:cs="Times New Roman"/>
          <w:sz w:val="21"/>
          <w:szCs w:val="21"/>
          <w:lang w:val="en-US" w:eastAsia="zh-CN"/>
        </w:rPr>
        <w:t xml:space="preserve">现场参数核查</w:t>
      </w:r>
      <w:r>
        <w:rPr>
          <w:rFonts w:ascii="Times New Roman" w:hAnsi="Times New Roman" w:cs="Times New Roman"/>
          <w:sz w:val="21"/>
          <w:szCs w:val="21"/>
        </w:rPr>
        <w:t xml:space="preserve">：至少每月开展一次对常规五参数（水温、pH、溶解氧、电导率和浊度）与叶绿素、蓝绿藻的现场比对（其中叶绿素、蓝绿藻项目实施时间为</w:t>
      </w:r>
      <w:r>
        <w:rPr>
          <w:rFonts w:ascii="Times New Roman" w:hAnsi="Times New Roman" w:cs="Times New Roman"/>
          <w:sz w:val="21"/>
          <w:szCs w:val="21"/>
          <w:lang w:val="en-US" w:eastAsia="zh-CN"/>
        </w:rPr>
        <w:t xml:space="preserve">3</w:t>
      </w:r>
      <w:r>
        <w:rPr>
          <w:rFonts w:ascii="Times New Roman" w:hAnsi="Times New Roman" w:cs="Times New Roman"/>
          <w:sz w:val="21"/>
          <w:szCs w:val="21"/>
        </w:rPr>
        <w:t xml:space="preserve">-10月）。</w:t>
      </w:r>
      <w:r>
        <w:rPr>
          <w:rFonts w:ascii="Times New Roman" w:hAnsi="Times New Roman" w:cs="Times New Roman"/>
          <w:sz w:val="21"/>
          <w:szCs w:val="21"/>
          <w:lang w:eastAsia="zh-CN"/>
        </w:rPr>
        <w:t xml:space="preserve">中标方</w:t>
      </w:r>
      <w:r>
        <w:rPr>
          <w:rFonts w:ascii="Times New Roman" w:hAnsi="Times New Roman" w:cs="Times New Roman"/>
          <w:sz w:val="21"/>
          <w:szCs w:val="21"/>
        </w:rPr>
        <w:t xml:space="preserve">携带便携式仪器进行现场比对，按要求进行记录，并对比对结果进行统计分析，每月形成比对报告。流速流量按照相关要求定期进行核查。</w:t>
      </w:r>
      <w:r>
        <w:rPr>
          <w:rFonts w:ascii="Times New Roman" w:hAnsi="Times New Roman" w:cs="Times New Roman"/>
          <w:sz w:val="21"/>
          <w:szCs w:val="21"/>
        </w:rPr>
      </w:r>
      <w:r/>
    </w:p>
    <w:p>
      <w:pPr>
        <w:pStyle w:val="826"/>
        <w:ind w:firstLine="315"/>
        <w:spacing w:line="500" w:lineRule="exact"/>
        <w:rPr>
          <w:rFonts w:ascii="Times New Roman" w:hAnsi="Times New Roman" w:cs="Times New Roman"/>
          <w:sz w:val="21"/>
          <w:szCs w:val="21"/>
        </w:rPr>
      </w:pPr>
      <w:r>
        <w:rPr>
          <w:rFonts w:ascii="Times New Roman" w:hAnsi="Times New Roman" w:cs="Times New Roman"/>
          <w:sz w:val="21"/>
          <w:szCs w:val="21"/>
        </w:rPr>
        <w:t xml:space="preserve">2.2.4</w:t>
      </w:r>
      <w:r>
        <w:rPr>
          <w:rFonts w:ascii="Times New Roman" w:hAnsi="Times New Roman" w:cs="Times New Roman"/>
          <w:sz w:val="21"/>
          <w:szCs w:val="21"/>
          <w:lang w:val="en-US" w:eastAsia="zh-CN"/>
        </w:rPr>
        <w:t xml:space="preserve">盲样考核</w:t>
      </w:r>
      <w:r>
        <w:rPr>
          <w:rFonts w:ascii="Times New Roman" w:hAnsi="Times New Roman" w:cs="Times New Roman"/>
          <w:sz w:val="21"/>
          <w:szCs w:val="21"/>
        </w:rPr>
        <w:t xml:space="preserve">与加标回收</w:t>
      </w:r>
      <w:r>
        <w:rPr>
          <w:rFonts w:ascii="Times New Roman" w:hAnsi="Times New Roman" w:cs="Times New Roman"/>
          <w:sz w:val="21"/>
          <w:szCs w:val="21"/>
          <w:lang w:val="en-US" w:eastAsia="zh-CN"/>
        </w:rPr>
        <w:t xml:space="preserve">抽查</w:t>
      </w:r>
      <w:r>
        <w:rPr>
          <w:rFonts w:ascii="Times New Roman" w:hAnsi="Times New Roman" w:cs="Times New Roman"/>
          <w:sz w:val="21"/>
          <w:szCs w:val="21"/>
        </w:rPr>
        <w:t xml:space="preserve">：由中标方开展水质自动监测站的盲样考核，每月至少一次对所有点位进行盲样考核</w:t>
      </w:r>
      <w:r>
        <w:rPr>
          <w:rFonts w:ascii="Times New Roman" w:hAnsi="Times New Roman" w:cs="Times New Roman"/>
          <w:position w:val="-1"/>
          <w:sz w:val="21"/>
          <w:szCs w:val="21"/>
        </w:rPr>
        <w:t xml:space="preserve">，考核项目为氨氮、高锰酸盐指数、总磷和总氮；每两月至少开展一次加标回收工作。</w:t>
      </w:r>
      <w:r>
        <w:rPr>
          <w:rFonts w:ascii="Times New Roman" w:hAnsi="Times New Roman" w:cs="Times New Roman"/>
          <w:sz w:val="21"/>
          <w:szCs w:val="21"/>
        </w:rPr>
        <w:t xml:space="preserve">中标方</w:t>
      </w:r>
      <w:r>
        <w:rPr>
          <w:rFonts w:ascii="Times New Roman" w:hAnsi="Times New Roman" w:cs="Times New Roman"/>
          <w:position w:val="-1"/>
          <w:sz w:val="21"/>
          <w:szCs w:val="21"/>
        </w:rPr>
        <w:t xml:space="preserve">根据被考核点位最近两</w:t>
      </w:r>
      <w:r>
        <w:rPr>
          <w:rFonts w:ascii="Times New Roman" w:hAnsi="Times New Roman" w:cs="Times New Roman"/>
          <w:sz w:val="21"/>
          <w:szCs w:val="21"/>
        </w:rPr>
        <w:t xml:space="preserve">个月的监测结果，选择浓度接近的有证标准物质，在实验室中配制好，盛装于符合要求的容器内，在规定时间内携带至现场，由仪器水样进口进样测定；加标回收标准样品由中标方负责，操作流程由运维方进行。中标方按要求记录结果，并对结果进行统计分析，每月形成质控报告。</w:t>
      </w:r>
      <w:r>
        <w:rPr>
          <w:rFonts w:ascii="Times New Roman" w:hAnsi="Times New Roman" w:cs="Times New Roman"/>
          <w:sz w:val="21"/>
          <w:szCs w:val="21"/>
        </w:rPr>
      </w:r>
      <w:r/>
    </w:p>
    <w:p>
      <w:pPr>
        <w:pStyle w:val="826"/>
        <w:ind w:firstLine="315"/>
        <w:spacing w:line="500" w:lineRule="exact"/>
        <w:rPr>
          <w:rFonts w:ascii="Times New Roman" w:hAnsi="Times New Roman" w:cs="Times New Roman"/>
          <w:sz w:val="21"/>
          <w:szCs w:val="21"/>
        </w:rPr>
      </w:pPr>
      <w:r>
        <w:rPr>
          <w:rFonts w:ascii="Times New Roman" w:hAnsi="Times New Roman" w:cs="Times New Roman"/>
          <w:sz w:val="21"/>
          <w:szCs w:val="21"/>
        </w:rPr>
        <w:t xml:space="preserve">2.2.5 集成干预</w:t>
      </w:r>
      <w:r>
        <w:rPr>
          <w:rFonts w:ascii="Times New Roman" w:hAnsi="Times New Roman" w:cs="Times New Roman"/>
          <w:sz w:val="21"/>
          <w:szCs w:val="21"/>
          <w:lang w:val="en-US" w:eastAsia="zh-CN"/>
        </w:rPr>
        <w:t xml:space="preserve">抽</w:t>
      </w:r>
      <w:r>
        <w:rPr>
          <w:rFonts w:ascii="Times New Roman" w:hAnsi="Times New Roman" w:cs="Times New Roman"/>
          <w:sz w:val="21"/>
          <w:szCs w:val="21"/>
        </w:rPr>
        <w:t xml:space="preserve">查：按照省管理办法要求，中标方每2月至少一次对所有点位的pH、溶解氧、高锰酸盐指数、氨氮、总氮与总磷在线监测仪进行集成干预检查，按要求记录结果，并对结果进行统计分析，每月形成检查报告。</w:t>
      </w:r>
      <w:r>
        <w:rPr>
          <w:rFonts w:ascii="Times New Roman" w:hAnsi="Times New Roman" w:cs="Times New Roman"/>
          <w:sz w:val="21"/>
          <w:szCs w:val="21"/>
        </w:rPr>
      </w:r>
      <w:r/>
    </w:p>
    <w:p>
      <w:pPr>
        <w:pStyle w:val="826"/>
        <w:ind w:firstLine="315"/>
        <w:spacing w:line="500" w:lineRule="exact"/>
        <w:rPr>
          <w:rFonts w:ascii="Times New Roman" w:hAnsi="Times New Roman" w:cs="Times New Roman"/>
          <w:sz w:val="21"/>
          <w:szCs w:val="21"/>
        </w:rPr>
      </w:pPr>
      <w:r>
        <w:rPr>
          <w:rFonts w:ascii="Times New Roman" w:hAnsi="Times New Roman" w:cs="Times New Roman"/>
          <w:sz w:val="21"/>
          <w:szCs w:val="21"/>
        </w:rPr>
        <w:t xml:space="preserve">2.2.6实验室比对：由中标方每月至少开展一次所有站点的实验室比对工作，并统计比对结果，形成月度比对报告，提交至</w:t>
      </w:r>
      <w:r>
        <w:rPr>
          <w:rFonts w:ascii="Times New Roman" w:hAnsi="Times New Roman" w:cs="Times New Roman"/>
          <w:sz w:val="21"/>
          <w:szCs w:val="21"/>
          <w:lang w:eastAsia="zh-CN"/>
        </w:rPr>
        <w:t xml:space="preserve">采购方</w:t>
      </w:r>
      <w:r>
        <w:rPr>
          <w:rFonts w:ascii="Times New Roman" w:hAnsi="Times New Roman" w:cs="Times New Roman"/>
          <w:sz w:val="21"/>
          <w:szCs w:val="21"/>
        </w:rPr>
        <w:t xml:space="preserve">（CMA</w:t>
      </w:r>
      <w:r>
        <w:rPr>
          <w:rFonts w:hint="eastAsia" w:ascii="Times New Roman" w:hAnsi="Times New Roman" w:cs="Times New Roman"/>
          <w:sz w:val="21"/>
          <w:szCs w:val="21"/>
          <w:lang w:val="en-US" w:eastAsia="zh-CN"/>
        </w:rPr>
        <w:t xml:space="preserve">纸质</w:t>
      </w:r>
      <w:r>
        <w:rPr>
          <w:rFonts w:ascii="Times New Roman" w:hAnsi="Times New Roman" w:cs="Times New Roman"/>
          <w:sz w:val="21"/>
          <w:szCs w:val="21"/>
        </w:rPr>
        <w:t xml:space="preserve">报告可按年度提交）。实验室比对项目为氨氮、高锰酸盐指数、总磷和总氮，比对由中标方负责比对点位的样品采集，并按要求在规定时间内送至符合资质的监测机构开展分析。</w:t>
      </w:r>
      <w:r>
        <w:rPr>
          <w:rFonts w:ascii="Times New Roman" w:hAnsi="Times New Roman" w:cs="Times New Roman"/>
          <w:sz w:val="21"/>
          <w:szCs w:val="21"/>
        </w:rPr>
      </w:r>
      <w:r/>
    </w:p>
    <w:p>
      <w:pPr>
        <w:pStyle w:val="826"/>
        <w:ind w:firstLine="315"/>
        <w:spacing w:line="500" w:lineRule="exact"/>
        <w:rPr>
          <w:rFonts w:ascii="Times New Roman" w:hAnsi="Times New Roman" w:cs="Times New Roman"/>
          <w:sz w:val="21"/>
          <w:szCs w:val="21"/>
        </w:rPr>
      </w:pPr>
      <w:r>
        <w:rPr>
          <w:rFonts w:ascii="Times New Roman" w:hAnsi="Times New Roman" w:cs="Times New Roman"/>
          <w:sz w:val="21"/>
          <w:szCs w:val="21"/>
        </w:rPr>
        <w:t xml:space="preserve">2.2.7参与</w:t>
      </w:r>
      <w:r>
        <w:rPr>
          <w:rFonts w:ascii="Times New Roman" w:hAnsi="Times New Roman" w:cs="Times New Roman"/>
          <w:sz w:val="21"/>
          <w:szCs w:val="21"/>
          <w:lang w:eastAsia="zh-CN"/>
        </w:rPr>
        <w:t xml:space="preserve">采购方</w:t>
      </w:r>
      <w:r>
        <w:rPr>
          <w:rFonts w:ascii="Times New Roman" w:hAnsi="Times New Roman" w:cs="Times New Roman"/>
          <w:sz w:val="21"/>
          <w:szCs w:val="21"/>
        </w:rPr>
        <w:t xml:space="preserve">质控检查 由</w:t>
      </w:r>
      <w:r>
        <w:rPr>
          <w:rFonts w:ascii="Times New Roman" w:hAnsi="Times New Roman" w:cs="Times New Roman"/>
          <w:sz w:val="21"/>
          <w:szCs w:val="21"/>
          <w:lang w:eastAsia="zh-CN"/>
        </w:rPr>
        <w:t xml:space="preserve">采购方</w:t>
      </w:r>
      <w:r>
        <w:rPr>
          <w:rFonts w:ascii="Times New Roman" w:hAnsi="Times New Roman" w:cs="Times New Roman"/>
          <w:sz w:val="21"/>
          <w:szCs w:val="21"/>
        </w:rPr>
        <w:t xml:space="preserve">根据每月日常质控的情况，结合各点位水质异常波动情况，组织定期对部分点位开展飞行检查。</w:t>
      </w:r>
      <w:r>
        <w:rPr>
          <w:rFonts w:ascii="Times New Roman" w:hAnsi="Times New Roman" w:cs="Times New Roman"/>
          <w:sz w:val="21"/>
          <w:szCs w:val="21"/>
          <w:lang w:eastAsia="zh-CN"/>
        </w:rPr>
        <w:t xml:space="preserve">中标方</w:t>
      </w:r>
      <w:r>
        <w:rPr>
          <w:rFonts w:ascii="Times New Roman" w:hAnsi="Times New Roman" w:cs="Times New Roman"/>
          <w:sz w:val="21"/>
          <w:szCs w:val="21"/>
        </w:rPr>
        <w:t xml:space="preserve">参与飞行检查，负责相应的技术支持和后勤保障等工作。</w:t>
      </w:r>
      <w:r>
        <w:rPr>
          <w:rFonts w:ascii="Times New Roman" w:hAnsi="Times New Roman" w:cs="Times New Roman"/>
          <w:sz w:val="21"/>
          <w:szCs w:val="21"/>
        </w:rPr>
      </w:r>
      <w:r/>
    </w:p>
    <w:p>
      <w:pPr>
        <w:pStyle w:val="826"/>
        <w:ind w:firstLine="315"/>
        <w:spacing w:line="500" w:lineRule="exact"/>
        <w:rPr>
          <w:rFonts w:ascii="Times New Roman" w:hAnsi="Times New Roman" w:cs="Times New Roman"/>
          <w:sz w:val="21"/>
          <w:szCs w:val="21"/>
        </w:rPr>
      </w:pPr>
      <w:r>
        <w:rPr>
          <w:rFonts w:ascii="Times New Roman" w:hAnsi="Times New Roman" w:cs="Times New Roman"/>
          <w:sz w:val="21"/>
          <w:szCs w:val="21"/>
        </w:rPr>
        <w:t xml:space="preserve">2.2.8 依据</w:t>
      </w:r>
      <w:r>
        <w:rPr>
          <w:rFonts w:ascii="Times New Roman" w:hAnsi="Times New Roman" w:cs="Times New Roman"/>
          <w:sz w:val="21"/>
          <w:szCs w:val="21"/>
          <w:lang w:eastAsia="zh-CN"/>
        </w:rPr>
        <w:t xml:space="preserve">采购方</w:t>
      </w:r>
      <w:r>
        <w:rPr>
          <w:rFonts w:ascii="Times New Roman" w:hAnsi="Times New Roman" w:cs="Times New Roman"/>
          <w:sz w:val="21"/>
          <w:szCs w:val="21"/>
        </w:rPr>
        <w:t xml:space="preserve">的需求进行相关水体的现场采样和实验室分析工作。</w:t>
      </w:r>
      <w:r>
        <w:rPr>
          <w:rFonts w:ascii="Times New Roman" w:hAnsi="Times New Roman" w:cs="Times New Roman"/>
          <w:sz w:val="21"/>
          <w:szCs w:val="21"/>
        </w:rPr>
      </w:r>
      <w:r/>
    </w:p>
    <w:p>
      <w:pPr>
        <w:pStyle w:val="826"/>
        <w:ind w:firstLine="315"/>
        <w:spacing w:line="500" w:lineRule="exact"/>
        <w:rPr>
          <w:rFonts w:ascii="Times New Roman" w:hAnsi="Times New Roman" w:eastAsia="宋体" w:cs="Times New Roman"/>
          <w:sz w:val="21"/>
          <w:szCs w:val="21"/>
          <w:lang w:val="en-US" w:eastAsia="zh-CN"/>
        </w:rPr>
      </w:pPr>
      <w:r>
        <w:rPr>
          <w:rFonts w:ascii="Times New Roman" w:hAnsi="Times New Roman" w:cs="Times New Roman"/>
          <w:sz w:val="21"/>
          <w:szCs w:val="21"/>
          <w:lang w:val="en-US" w:eastAsia="zh-CN"/>
        </w:rPr>
        <w:t xml:space="preserve">2.2.9 依据采购方的要求至少每周</w:t>
      </w:r>
      <w:r>
        <w:rPr>
          <w:rFonts w:ascii="Times New Roman" w:hAnsi="Times New Roman" w:cs="Times New Roman"/>
          <w:sz w:val="21"/>
          <w:szCs w:val="21"/>
        </w:rPr>
        <w:t xml:space="preserve">一次</w:t>
      </w:r>
      <w:r>
        <w:rPr>
          <w:rFonts w:ascii="Times New Roman" w:hAnsi="Times New Roman" w:cs="Times New Roman"/>
          <w:sz w:val="21"/>
          <w:szCs w:val="21"/>
          <w:lang w:val="en-US" w:eastAsia="zh-CN"/>
        </w:rPr>
        <w:t xml:space="preserve">查看区</w:t>
      </w:r>
      <w:r>
        <w:rPr>
          <w:rFonts w:ascii="Times New Roman" w:hAnsi="Times New Roman" w:cs="Times New Roman"/>
          <w:sz w:val="21"/>
          <w:szCs w:val="21"/>
        </w:rPr>
        <w:t xml:space="preserve">域内水质自动监测站</w:t>
      </w:r>
      <w:r>
        <w:rPr>
          <w:rFonts w:ascii="Times New Roman" w:hAnsi="Times New Roman" w:cs="Times New Roman"/>
          <w:sz w:val="21"/>
          <w:szCs w:val="21"/>
          <w:lang w:val="en-US" w:eastAsia="zh-CN"/>
        </w:rPr>
        <w:t xml:space="preserve">的</w:t>
      </w:r>
      <w:r>
        <w:rPr>
          <w:rFonts w:ascii="Times New Roman" w:hAnsi="Times New Roman" w:cs="Times New Roman"/>
          <w:sz w:val="21"/>
          <w:szCs w:val="21"/>
        </w:rPr>
        <w:t xml:space="preserve">监控视频</w:t>
      </w:r>
      <w:r>
        <w:rPr>
          <w:rFonts w:ascii="Times New Roman" w:hAnsi="Times New Roman" w:cs="Times New Roman"/>
          <w:sz w:val="21"/>
          <w:szCs w:val="21"/>
          <w:lang w:eastAsia="zh-CN"/>
        </w:rPr>
        <w:t xml:space="preserve">，</w:t>
      </w:r>
      <w:r>
        <w:rPr>
          <w:rFonts w:ascii="Times New Roman" w:hAnsi="Times New Roman" w:cs="Times New Roman"/>
          <w:sz w:val="21"/>
          <w:szCs w:val="21"/>
          <w:lang w:val="en-US" w:eastAsia="zh-CN"/>
        </w:rPr>
        <w:t xml:space="preserve">主要包括站房内的仪器及人员情况，站房门口人员出入情况，取水口周边水体及人员情况等，发现异常情况立即通知采购方。</w:t>
      </w:r>
      <w:r>
        <w:rPr>
          <w:rFonts w:ascii="Times New Roman" w:hAnsi="Times New Roman" w:eastAsia="宋体" w:cs="Times New Roman"/>
          <w:sz w:val="21"/>
          <w:szCs w:val="21"/>
          <w:lang w:val="en-US" w:eastAsia="zh-CN"/>
        </w:rPr>
      </w:r>
      <w:r/>
    </w:p>
    <w:p>
      <w:pPr>
        <w:pStyle w:val="826"/>
        <w:ind w:firstLine="315"/>
        <w:spacing w:line="500" w:lineRule="exact"/>
        <w:rPr>
          <w:rFonts w:ascii="Times New Roman" w:hAnsi="Times New Roman" w:cs="Times New Roman"/>
          <w:sz w:val="21"/>
          <w:szCs w:val="21"/>
        </w:rPr>
      </w:pPr>
      <w:r>
        <w:rPr>
          <w:rFonts w:ascii="Times New Roman" w:hAnsi="Times New Roman" w:cs="Times New Roman"/>
          <w:sz w:val="21"/>
          <w:szCs w:val="21"/>
        </w:rPr>
        <w:t xml:space="preserve">2.2.</w:t>
      </w:r>
      <w:r>
        <w:rPr>
          <w:rFonts w:ascii="Times New Roman" w:hAnsi="Times New Roman" w:cs="Times New Roman"/>
          <w:sz w:val="21"/>
          <w:szCs w:val="21"/>
          <w:lang w:val="en-US" w:eastAsia="zh-CN"/>
        </w:rPr>
        <w:t xml:space="preserve">10</w:t>
      </w:r>
      <w:r>
        <w:rPr>
          <w:rFonts w:ascii="Times New Roman" w:hAnsi="Times New Roman" w:cs="Times New Roman"/>
          <w:sz w:val="21"/>
          <w:szCs w:val="21"/>
        </w:rPr>
        <w:t xml:space="preserve"> 依据</w:t>
      </w:r>
      <w:r>
        <w:rPr>
          <w:rFonts w:ascii="Times New Roman" w:hAnsi="Times New Roman" w:cs="Times New Roman"/>
          <w:sz w:val="21"/>
          <w:szCs w:val="21"/>
          <w:lang w:eastAsia="zh-CN"/>
        </w:rPr>
        <w:t xml:space="preserve">采购方</w:t>
      </w:r>
      <w:r>
        <w:rPr>
          <w:rFonts w:ascii="Times New Roman" w:hAnsi="Times New Roman" w:cs="Times New Roman"/>
          <w:sz w:val="21"/>
          <w:szCs w:val="21"/>
        </w:rPr>
        <w:t xml:space="preserve">的要求对26个国控水站（断面）上下游1公里每月进行至少两次人为干预巡查，对41个省控水站上下游1公里每月至少开展一次人为干预巡查，并及时编制报告报</w:t>
      </w:r>
      <w:r>
        <w:rPr>
          <w:rFonts w:ascii="Times New Roman" w:hAnsi="Times New Roman" w:cs="Times New Roman"/>
          <w:sz w:val="21"/>
          <w:szCs w:val="21"/>
          <w:lang w:eastAsia="zh-CN"/>
        </w:rPr>
        <w:t xml:space="preserve">采购方</w:t>
      </w:r>
      <w:r>
        <w:rPr>
          <w:rFonts w:ascii="Times New Roman" w:hAnsi="Times New Roman" w:cs="Times New Roman"/>
          <w:sz w:val="21"/>
          <w:szCs w:val="21"/>
        </w:rPr>
        <w:t xml:space="preserve">。</w:t>
      </w:r>
      <w:r>
        <w:rPr>
          <w:rFonts w:ascii="Times New Roman" w:hAnsi="Times New Roman" w:cs="Times New Roman"/>
          <w:sz w:val="21"/>
          <w:szCs w:val="21"/>
        </w:rPr>
      </w:r>
      <w:r/>
    </w:p>
    <w:p>
      <w:pPr>
        <w:pStyle w:val="826"/>
        <w:ind w:firstLine="315"/>
        <w:spacing w:line="500" w:lineRule="exact"/>
        <w:rPr>
          <w:rFonts w:ascii="Times New Roman" w:hAnsi="Times New Roman" w:cs="Times New Roman"/>
          <w:sz w:val="21"/>
          <w:szCs w:val="21"/>
        </w:rPr>
      </w:pPr>
      <w:r>
        <w:rPr>
          <w:rFonts w:ascii="Times New Roman" w:hAnsi="Times New Roman" w:cs="Times New Roman"/>
          <w:sz w:val="21"/>
          <w:szCs w:val="21"/>
        </w:rPr>
        <w:t xml:space="preserve">2.2.</w:t>
      </w:r>
      <w:r>
        <w:rPr>
          <w:rFonts w:ascii="Times New Roman" w:hAnsi="Times New Roman" w:cs="Times New Roman"/>
          <w:sz w:val="21"/>
          <w:szCs w:val="21"/>
          <w:lang w:val="en-US" w:eastAsia="zh-CN"/>
        </w:rPr>
        <w:t xml:space="preserve">11</w:t>
      </w:r>
      <w:r>
        <w:rPr>
          <w:rFonts w:ascii="Times New Roman" w:hAnsi="Times New Roman" w:cs="Times New Roman"/>
          <w:sz w:val="21"/>
          <w:szCs w:val="21"/>
        </w:rPr>
        <w:t xml:space="preserve"> 配合</w:t>
      </w:r>
      <w:r>
        <w:rPr>
          <w:rFonts w:ascii="Times New Roman" w:hAnsi="Times New Roman" w:cs="Times New Roman"/>
          <w:sz w:val="21"/>
          <w:szCs w:val="21"/>
          <w:lang w:eastAsia="zh-CN"/>
        </w:rPr>
        <w:t xml:space="preserve">采购方</w:t>
      </w:r>
      <w:r>
        <w:rPr>
          <w:rFonts w:ascii="Times New Roman" w:hAnsi="Times New Roman" w:cs="Times New Roman"/>
          <w:sz w:val="21"/>
          <w:szCs w:val="21"/>
        </w:rPr>
        <w:t xml:space="preserve">开展其他相关质控工作。</w:t>
      </w:r>
      <w:r>
        <w:rPr>
          <w:rFonts w:ascii="Times New Roman" w:hAnsi="Times New Roman" w:cs="Times New Roman"/>
          <w:sz w:val="21"/>
          <w:szCs w:val="21"/>
        </w:rPr>
      </w:r>
      <w:r/>
    </w:p>
    <w:p>
      <w:pPr>
        <w:pStyle w:val="826"/>
        <w:ind w:firstLine="315"/>
        <w:spacing w:line="500" w:lineRule="exact"/>
        <w:rPr>
          <w:rFonts w:ascii="Times New Roman" w:hAnsi="Times New Roman" w:eastAsia="宋体" w:cs="Times New Roman"/>
          <w:sz w:val="21"/>
          <w:szCs w:val="21"/>
          <w:highlight w:val="none"/>
          <w:lang w:val="en-US" w:eastAsia="zh-CN"/>
        </w:rPr>
      </w:pPr>
      <w:r>
        <w:rPr>
          <w:rFonts w:hint="eastAsia" w:ascii="Times New Roman" w:hAnsi="Times New Roman" w:cs="Times New Roman"/>
          <w:sz w:val="21"/>
          <w:szCs w:val="21"/>
          <w:highlight w:val="none"/>
          <w:lang w:val="en-US" w:eastAsia="zh-CN"/>
        </w:rPr>
        <w:t xml:space="preserve">2.2.12 接受采购方依据合同约定对公司进行抽查。</w:t>
      </w:r>
      <w:r>
        <w:rPr>
          <w:rFonts w:ascii="Times New Roman" w:hAnsi="Times New Roman" w:eastAsia="宋体" w:cs="Times New Roman"/>
          <w:sz w:val="21"/>
          <w:szCs w:val="21"/>
          <w:highlight w:val="none"/>
          <w:lang w:val="en-US" w:eastAsia="zh-CN"/>
        </w:rPr>
      </w:r>
      <w:r/>
    </w:p>
    <w:p>
      <w:pPr>
        <w:pStyle w:val="826"/>
        <w:ind w:firstLine="315"/>
        <w:spacing w:line="500" w:lineRule="exact"/>
        <w:rPr>
          <w:rFonts w:ascii="Times New Roman" w:hAnsi="Times New Roman" w:cs="Times New Roman"/>
          <w:sz w:val="21"/>
          <w:szCs w:val="21"/>
        </w:rPr>
      </w:pPr>
      <w:r>
        <w:rPr>
          <w:rFonts w:ascii="Times New Roman" w:hAnsi="Times New Roman" w:cs="Times New Roman"/>
          <w:sz w:val="21"/>
          <w:szCs w:val="21"/>
        </w:rPr>
        <w:t xml:space="preserve">2.3服务方式</w:t>
      </w:r>
      <w:r>
        <w:rPr>
          <w:rFonts w:ascii="Times New Roman" w:hAnsi="Times New Roman" w:cs="Times New Roman"/>
          <w:sz w:val="21"/>
          <w:szCs w:val="21"/>
        </w:rPr>
      </w:r>
      <w:r/>
    </w:p>
    <w:p>
      <w:pPr>
        <w:pStyle w:val="826"/>
        <w:ind w:firstLine="315"/>
        <w:spacing w:line="500" w:lineRule="exact"/>
        <w:rPr>
          <w:rFonts w:ascii="Times New Roman" w:hAnsi="Times New Roman" w:cs="Times New Roman"/>
          <w:sz w:val="21"/>
          <w:szCs w:val="21"/>
        </w:rPr>
      </w:pPr>
      <w:r>
        <w:rPr>
          <w:rFonts w:ascii="Times New Roman" w:hAnsi="Times New Roman" w:cs="Times New Roman"/>
          <w:sz w:val="21"/>
          <w:szCs w:val="21"/>
        </w:rPr>
        <w:t xml:space="preserve">2.3.1 每月根据管理办法对相应的点位名单和重点检查内容，赴现场开展检查，按照统一表格进行记录，并将检查记录按照甲方指定方式当日上报。</w:t>
      </w:r>
      <w:r>
        <w:rPr>
          <w:rFonts w:ascii="Times New Roman" w:hAnsi="Times New Roman" w:cs="Times New Roman"/>
          <w:sz w:val="21"/>
          <w:szCs w:val="21"/>
        </w:rPr>
      </w:r>
      <w:r/>
    </w:p>
    <w:p>
      <w:pPr>
        <w:pStyle w:val="826"/>
        <w:ind w:firstLine="315"/>
        <w:spacing w:line="500" w:lineRule="exact"/>
        <w:rPr>
          <w:rFonts w:ascii="Times New Roman" w:hAnsi="Times New Roman" w:cs="Times New Roman"/>
          <w:sz w:val="21"/>
          <w:szCs w:val="21"/>
        </w:rPr>
      </w:pPr>
      <w:r>
        <w:rPr>
          <w:rFonts w:ascii="Times New Roman" w:hAnsi="Times New Roman" w:cs="Times New Roman"/>
          <w:sz w:val="21"/>
          <w:szCs w:val="21"/>
        </w:rPr>
        <w:t xml:space="preserve">2.3.2 每月现场检查时，按照采购方的计划，进行现场监测项目的比对测试</w:t>
      </w:r>
      <w:r>
        <w:rPr>
          <w:rFonts w:ascii="Times New Roman" w:hAnsi="Times New Roman" w:cs="Times New Roman"/>
          <w:sz w:val="21"/>
          <w:szCs w:val="21"/>
          <w:lang w:eastAsia="zh-CN"/>
        </w:rPr>
        <w:t xml:space="preserve">，</w:t>
      </w:r>
      <w:r>
        <w:rPr>
          <w:rFonts w:ascii="Times New Roman" w:hAnsi="Times New Roman" w:cs="Times New Roman"/>
          <w:sz w:val="21"/>
          <w:szCs w:val="21"/>
        </w:rPr>
        <w:t xml:space="preserve">开展盲样考核，并将比对测试结果按照甲方指定方式当日上报。中标方应提前进行盲样的采购与配制。</w:t>
      </w:r>
      <w:r>
        <w:rPr>
          <w:rFonts w:ascii="Times New Roman" w:hAnsi="Times New Roman" w:cs="Times New Roman"/>
          <w:sz w:val="21"/>
          <w:szCs w:val="21"/>
        </w:rPr>
      </w:r>
      <w:r/>
    </w:p>
    <w:p>
      <w:pPr>
        <w:pStyle w:val="826"/>
        <w:ind w:firstLine="315"/>
        <w:spacing w:line="500" w:lineRule="exact"/>
        <w:rPr>
          <w:rFonts w:ascii="Times New Roman" w:hAnsi="Times New Roman" w:cs="Times New Roman"/>
          <w:sz w:val="21"/>
          <w:szCs w:val="21"/>
        </w:rPr>
      </w:pPr>
      <w:r>
        <w:rPr>
          <w:rFonts w:ascii="Times New Roman" w:hAnsi="Times New Roman" w:cs="Times New Roman"/>
          <w:sz w:val="21"/>
          <w:szCs w:val="21"/>
        </w:rPr>
        <w:t xml:space="preserve">2.3.</w:t>
      </w:r>
      <w:r>
        <w:rPr>
          <w:rFonts w:ascii="Times New Roman" w:hAnsi="Times New Roman" w:cs="Times New Roman"/>
          <w:sz w:val="21"/>
          <w:szCs w:val="21"/>
          <w:lang w:val="en-US" w:eastAsia="zh-CN"/>
        </w:rPr>
        <w:t xml:space="preserve">3</w:t>
      </w:r>
      <w:r>
        <w:rPr>
          <w:rFonts w:ascii="Times New Roman" w:hAnsi="Times New Roman" w:cs="Times New Roman"/>
          <w:sz w:val="21"/>
          <w:szCs w:val="21"/>
        </w:rPr>
        <w:t xml:space="preserve"> 每月抽查监控情况，并进行手工比对样品的采集和送样，将相关情况及时总结，纳入月总结。</w:t>
      </w:r>
      <w:r>
        <w:rPr>
          <w:rFonts w:ascii="Times New Roman" w:hAnsi="Times New Roman" w:cs="Times New Roman"/>
          <w:sz w:val="21"/>
          <w:szCs w:val="21"/>
        </w:rPr>
      </w:r>
      <w:r/>
    </w:p>
    <w:p>
      <w:pPr>
        <w:pStyle w:val="826"/>
        <w:ind w:firstLine="420"/>
        <w:spacing w:line="500" w:lineRule="exact"/>
        <w:rPr>
          <w:rFonts w:ascii="Times New Roman" w:hAnsi="Times New Roman" w:cs="Times New Roman"/>
          <w:sz w:val="21"/>
          <w:szCs w:val="21"/>
        </w:rPr>
      </w:pPr>
      <w:r>
        <w:rPr>
          <w:rFonts w:ascii="Times New Roman" w:hAnsi="Times New Roman" w:cs="Times New Roman"/>
          <w:sz w:val="21"/>
          <w:szCs w:val="21"/>
        </w:rPr>
        <w:t xml:space="preserve">2.3.</w:t>
      </w:r>
      <w:r>
        <w:rPr>
          <w:rFonts w:ascii="Times New Roman" w:hAnsi="Times New Roman" w:cs="Times New Roman"/>
          <w:sz w:val="21"/>
          <w:szCs w:val="21"/>
          <w:lang w:val="en-US" w:eastAsia="zh-CN"/>
        </w:rPr>
        <w:t xml:space="preserve">4</w:t>
      </w:r>
      <w:r>
        <w:rPr>
          <w:rFonts w:ascii="Times New Roman" w:hAnsi="Times New Roman" w:cs="Times New Roman"/>
          <w:sz w:val="21"/>
          <w:szCs w:val="21"/>
        </w:rPr>
        <w:t xml:space="preserve">每月将现场检查情况、现场监测项目比对测试情况、盲样考核及水样比对情况</w:t>
      </w:r>
      <w:r>
        <w:rPr>
          <w:rFonts w:ascii="Times New Roman" w:hAnsi="Times New Roman" w:cs="Times New Roman"/>
          <w:position w:val="-1"/>
          <w:sz w:val="21"/>
          <w:szCs w:val="21"/>
        </w:rPr>
        <w:t xml:space="preserve">于每月的25日前报送至</w:t>
      </w:r>
      <w:r>
        <w:rPr>
          <w:rFonts w:ascii="Times New Roman" w:hAnsi="Times New Roman" w:cs="Times New Roman"/>
          <w:sz w:val="21"/>
          <w:szCs w:val="21"/>
          <w:lang w:val="en-US" w:eastAsia="zh-CN"/>
        </w:rPr>
        <w:t xml:space="preserve">采购方</w:t>
      </w:r>
      <w:r>
        <w:rPr>
          <w:rFonts w:ascii="Times New Roman" w:hAnsi="Times New Roman" w:cs="Times New Roman"/>
          <w:position w:val="-1"/>
          <w:sz w:val="21"/>
          <w:szCs w:val="21"/>
        </w:rPr>
        <w:t xml:space="preserve">，汇总形成的月度质控报告于次月5日前报送</w:t>
      </w:r>
      <w:r>
        <w:rPr>
          <w:rFonts w:ascii="Times New Roman" w:hAnsi="Times New Roman" w:cs="Times New Roman"/>
          <w:sz w:val="21"/>
          <w:szCs w:val="21"/>
          <w:lang w:eastAsia="zh-CN"/>
        </w:rPr>
        <w:t xml:space="preserve">采购方</w:t>
      </w:r>
      <w:r>
        <w:rPr>
          <w:rFonts w:ascii="Times New Roman" w:hAnsi="Times New Roman" w:cs="Times New Roman"/>
          <w:sz w:val="21"/>
          <w:szCs w:val="21"/>
        </w:rPr>
        <w:t xml:space="preserve">（以省中心发布的最新要求为准）</w:t>
      </w:r>
      <w:r>
        <w:rPr>
          <w:rFonts w:ascii="Times New Roman" w:hAnsi="Times New Roman" w:cs="Times New Roman"/>
          <w:sz w:val="21"/>
          <w:szCs w:val="21"/>
          <w:lang w:eastAsia="zh-CN"/>
        </w:rPr>
        <w:t xml:space="preserve">，</w:t>
      </w:r>
      <w:r>
        <w:rPr>
          <w:rFonts w:ascii="Times New Roman" w:hAnsi="Times New Roman" w:cs="Times New Roman"/>
          <w:sz w:val="21"/>
          <w:szCs w:val="21"/>
          <w:lang w:val="en-US" w:eastAsia="zh-CN"/>
        </w:rPr>
        <w:t xml:space="preserve">项目最后一月同步编写年度质控工作总结报告发送采购</w:t>
      </w:r>
      <w:r>
        <w:rPr>
          <w:rFonts w:ascii="Times New Roman" w:hAnsi="Times New Roman" w:cs="Times New Roman"/>
          <w:sz w:val="21"/>
          <w:szCs w:val="21"/>
        </w:rPr>
        <w:t xml:space="preserve">方。</w:t>
      </w:r>
      <w:r>
        <w:rPr>
          <w:rFonts w:ascii="Times New Roman" w:hAnsi="Times New Roman" w:cs="Times New Roman"/>
          <w:sz w:val="21"/>
          <w:szCs w:val="21"/>
        </w:rPr>
      </w:r>
      <w:r/>
    </w:p>
    <w:p>
      <w:pPr>
        <w:pStyle w:val="826"/>
        <w:ind w:firstLine="315"/>
        <w:spacing w:line="500" w:lineRule="exact"/>
        <w:rPr>
          <w:rFonts w:ascii="Times New Roman" w:hAnsi="Times New Roman" w:cs="Times New Roman"/>
          <w:sz w:val="21"/>
          <w:szCs w:val="21"/>
        </w:rPr>
      </w:pPr>
      <w:r>
        <w:rPr>
          <w:rFonts w:ascii="Times New Roman" w:hAnsi="Times New Roman" w:cs="Times New Roman"/>
          <w:sz w:val="21"/>
          <w:szCs w:val="21"/>
        </w:rPr>
        <w:t xml:space="preserve">2.3.</w:t>
      </w:r>
      <w:r>
        <w:rPr>
          <w:rFonts w:ascii="Times New Roman" w:hAnsi="Times New Roman" w:cs="Times New Roman"/>
          <w:sz w:val="21"/>
          <w:szCs w:val="21"/>
          <w:lang w:val="en-US" w:eastAsia="zh-CN"/>
        </w:rPr>
        <w:t xml:space="preserve">5</w:t>
      </w:r>
      <w:r>
        <w:rPr>
          <w:rFonts w:ascii="Times New Roman" w:hAnsi="Times New Roman" w:cs="Times New Roman"/>
          <w:sz w:val="21"/>
          <w:szCs w:val="21"/>
        </w:rPr>
        <w:t xml:space="preserve">按照</w:t>
      </w:r>
      <w:r>
        <w:rPr>
          <w:rFonts w:ascii="Times New Roman" w:hAnsi="Times New Roman" w:cs="Times New Roman"/>
          <w:sz w:val="21"/>
          <w:szCs w:val="21"/>
          <w:lang w:eastAsia="zh-CN"/>
        </w:rPr>
        <w:t xml:space="preserve">采购方</w:t>
      </w:r>
      <w:r>
        <w:rPr>
          <w:rFonts w:ascii="Times New Roman" w:hAnsi="Times New Roman" w:cs="Times New Roman"/>
          <w:sz w:val="21"/>
          <w:szCs w:val="21"/>
        </w:rPr>
        <w:t xml:space="preserve">安排，完成飞行检查等计划外检查任务。</w:t>
      </w:r>
      <w:r>
        <w:rPr>
          <w:rFonts w:ascii="Times New Roman" w:hAnsi="Times New Roman" w:cs="Times New Roman"/>
          <w:sz w:val="21"/>
          <w:szCs w:val="21"/>
        </w:rPr>
      </w:r>
      <w:r/>
    </w:p>
    <w:p>
      <w:pPr>
        <w:pStyle w:val="826"/>
        <w:ind w:firstLine="315"/>
        <w:spacing w:line="500" w:lineRule="exact"/>
        <w:rPr>
          <w:rFonts w:ascii="Times New Roman" w:hAnsi="Times New Roman" w:cs="Times New Roman"/>
          <w:sz w:val="21"/>
          <w:szCs w:val="21"/>
        </w:rPr>
      </w:pPr>
      <w:r>
        <w:rPr>
          <w:rFonts w:ascii="Times New Roman" w:hAnsi="Times New Roman" w:cs="Times New Roman"/>
          <w:sz w:val="21"/>
          <w:szCs w:val="21"/>
        </w:rPr>
        <w:t xml:space="preserve">2.3.</w:t>
      </w:r>
      <w:r>
        <w:rPr>
          <w:rFonts w:ascii="Times New Roman" w:hAnsi="Times New Roman" w:cs="Times New Roman"/>
          <w:sz w:val="21"/>
          <w:szCs w:val="21"/>
          <w:lang w:val="en-US" w:eastAsia="zh-CN"/>
        </w:rPr>
        <w:t xml:space="preserve">6</w:t>
      </w:r>
      <w:r>
        <w:rPr>
          <w:rFonts w:ascii="Times New Roman" w:hAnsi="Times New Roman" w:cs="Times New Roman"/>
          <w:sz w:val="21"/>
          <w:szCs w:val="21"/>
        </w:rPr>
        <w:t xml:space="preserve">完成</w:t>
      </w:r>
      <w:r>
        <w:rPr>
          <w:rFonts w:ascii="Times New Roman" w:hAnsi="Times New Roman" w:cs="Times New Roman"/>
          <w:sz w:val="21"/>
          <w:szCs w:val="21"/>
          <w:lang w:eastAsia="zh-CN"/>
        </w:rPr>
        <w:t xml:space="preserve">采购方</w:t>
      </w:r>
      <w:r>
        <w:rPr>
          <w:rFonts w:ascii="Times New Roman" w:hAnsi="Times New Roman" w:cs="Times New Roman"/>
          <w:sz w:val="21"/>
          <w:szCs w:val="21"/>
        </w:rPr>
        <w:t xml:space="preserve">指定项目的现场采样与实验室分析工作。</w:t>
      </w:r>
      <w:r>
        <w:rPr>
          <w:rFonts w:ascii="Times New Roman" w:hAnsi="Times New Roman" w:cs="Times New Roman"/>
          <w:sz w:val="21"/>
          <w:szCs w:val="21"/>
        </w:rPr>
      </w:r>
      <w:r/>
    </w:p>
    <w:p>
      <w:pPr>
        <w:pStyle w:val="826"/>
        <w:ind w:firstLine="315"/>
        <w:spacing w:line="500" w:lineRule="exact"/>
        <w:rPr>
          <w:rFonts w:ascii="Times New Roman" w:hAnsi="Times New Roman" w:cs="Times New Roman"/>
          <w:sz w:val="21"/>
          <w:szCs w:val="21"/>
        </w:rPr>
      </w:pPr>
      <w:r>
        <w:rPr>
          <w:rFonts w:ascii="Times New Roman" w:hAnsi="Times New Roman" w:cs="Times New Roman"/>
          <w:sz w:val="21"/>
          <w:szCs w:val="21"/>
        </w:rPr>
        <w:t xml:space="preserve">2.3.</w:t>
      </w:r>
      <w:r>
        <w:rPr>
          <w:rFonts w:ascii="Times New Roman" w:hAnsi="Times New Roman" w:cs="Times New Roman"/>
          <w:sz w:val="21"/>
          <w:szCs w:val="21"/>
          <w:lang w:val="en-US" w:eastAsia="zh-CN"/>
        </w:rPr>
        <w:t xml:space="preserve">7</w:t>
      </w:r>
      <w:r>
        <w:rPr>
          <w:rFonts w:ascii="Times New Roman" w:hAnsi="Times New Roman" w:cs="Times New Roman"/>
          <w:sz w:val="21"/>
          <w:szCs w:val="21"/>
        </w:rPr>
        <w:t xml:space="preserve">完成</w:t>
      </w:r>
      <w:r>
        <w:rPr>
          <w:rFonts w:ascii="Times New Roman" w:hAnsi="Times New Roman" w:cs="Times New Roman"/>
          <w:sz w:val="21"/>
          <w:szCs w:val="21"/>
          <w:lang w:eastAsia="zh-CN"/>
        </w:rPr>
        <w:t xml:space="preserve">采购方</w:t>
      </w:r>
      <w:r>
        <w:rPr>
          <w:rFonts w:ascii="Times New Roman" w:hAnsi="Times New Roman" w:cs="Times New Roman"/>
          <w:sz w:val="21"/>
          <w:szCs w:val="21"/>
        </w:rPr>
        <w:t xml:space="preserve">要求的其他相关任务。</w:t>
      </w:r>
      <w:r>
        <w:rPr>
          <w:rFonts w:ascii="Times New Roman" w:hAnsi="Times New Roman" w:cs="Times New Roman"/>
          <w:sz w:val="21"/>
          <w:szCs w:val="21"/>
        </w:rPr>
      </w:r>
      <w:r/>
    </w:p>
    <w:p>
      <w:pPr>
        <w:pStyle w:val="826"/>
        <w:ind w:firstLine="200"/>
        <w:spacing w:line="500" w:lineRule="exact"/>
        <w:rPr>
          <w:rFonts w:ascii="Times New Roman" w:hAnsi="Times New Roman" w:cs="Times New Roman"/>
          <w:sz w:val="21"/>
          <w:szCs w:val="21"/>
        </w:rPr>
      </w:pPr>
      <w:r>
        <w:rPr>
          <w:rFonts w:ascii="Times New Roman" w:hAnsi="Times New Roman" w:cs="Times New Roman"/>
          <w:sz w:val="21"/>
          <w:szCs w:val="21"/>
          <w:lang w:val="en-US" w:eastAsia="zh-CN"/>
        </w:rPr>
        <w:t xml:space="preserve">3</w:t>
      </w:r>
      <w:r>
        <w:rPr>
          <w:rFonts w:ascii="Times New Roman" w:hAnsi="Times New Roman" w:cs="Times New Roman"/>
          <w:sz w:val="21"/>
          <w:szCs w:val="21"/>
        </w:rPr>
        <w:t xml:space="preserve">、质控检查任务技术要求</w:t>
      </w:r>
      <w:r>
        <w:rPr>
          <w:rFonts w:ascii="Times New Roman" w:hAnsi="Times New Roman" w:cs="Times New Roman"/>
          <w:sz w:val="21"/>
          <w:szCs w:val="21"/>
        </w:rPr>
      </w:r>
      <w:r/>
    </w:p>
    <w:p>
      <w:pPr>
        <w:pStyle w:val="826"/>
        <w:ind w:firstLine="315"/>
        <w:spacing w:line="500" w:lineRule="exact"/>
        <w:rPr>
          <w:rFonts w:ascii="Times New Roman" w:hAnsi="Times New Roman" w:cs="Times New Roman"/>
          <w:sz w:val="21"/>
          <w:szCs w:val="21"/>
        </w:rPr>
      </w:pPr>
      <w:r>
        <w:rPr>
          <w:rFonts w:ascii="Times New Roman" w:hAnsi="Times New Roman" w:cs="Times New Roman"/>
          <w:bCs/>
          <w:sz w:val="21"/>
          <w:szCs w:val="21"/>
        </w:rPr>
        <w:t xml:space="preserve">3.1</w:t>
      </w:r>
      <w:r>
        <w:rPr>
          <w:rFonts w:ascii="Times New Roman" w:hAnsi="Times New Roman" w:cs="Times New Roman"/>
          <w:sz w:val="21"/>
          <w:szCs w:val="21"/>
        </w:rPr>
        <w:t xml:space="preserve">所有监测任务应严格按照《环境水质（地表水）自动监测站运行维护技术规范》（DB32</w:t>
      </w:r>
      <w:r>
        <w:rPr>
          <w:rFonts w:ascii="Times New Roman" w:hAnsi="Times New Roman" w:cs="Times New Roman"/>
          <w:sz w:val="21"/>
          <w:szCs w:val="21"/>
          <w:lang w:val="en-US" w:eastAsia="zh-CN"/>
        </w:rPr>
        <w:t xml:space="preserve">/</w:t>
      </w:r>
      <w:r>
        <w:rPr>
          <w:rFonts w:ascii="Times New Roman" w:hAnsi="Times New Roman" w:cs="Times New Roman"/>
          <w:sz w:val="21"/>
          <w:szCs w:val="21"/>
        </w:rPr>
        <w:t xml:space="preserve">T 4536-2023）、省管理办法等相关标准、文件（以最新发布的为准）的要求执行，检查结果将作为质控考核的重要依据。</w:t>
      </w:r>
      <w:r>
        <w:rPr>
          <w:rFonts w:ascii="Times New Roman" w:hAnsi="Times New Roman" w:cs="Times New Roman"/>
          <w:sz w:val="21"/>
          <w:szCs w:val="21"/>
        </w:rPr>
      </w:r>
      <w:r/>
    </w:p>
    <w:p>
      <w:pPr>
        <w:pStyle w:val="826"/>
        <w:ind w:firstLine="315"/>
        <w:spacing w:line="500" w:lineRule="exact"/>
        <w:rPr>
          <w:rFonts w:ascii="Times New Roman" w:hAnsi="Times New Roman" w:cs="Times New Roman"/>
          <w:sz w:val="21"/>
          <w:szCs w:val="21"/>
        </w:rPr>
      </w:pPr>
      <w:r>
        <w:rPr>
          <w:rFonts w:ascii="Times New Roman" w:hAnsi="Times New Roman" w:cs="Times New Roman"/>
          <w:bCs/>
          <w:sz w:val="21"/>
          <w:szCs w:val="21"/>
        </w:rPr>
        <w:t xml:space="preserve">3.2</w:t>
      </w:r>
      <w:r>
        <w:rPr>
          <w:rFonts w:ascii="Times New Roman" w:hAnsi="Times New Roman" w:cs="Times New Roman"/>
          <w:sz w:val="21"/>
          <w:szCs w:val="21"/>
        </w:rPr>
        <w:t xml:space="preserve">投标人中标后15日内，向</w:t>
      </w:r>
      <w:r>
        <w:rPr>
          <w:rFonts w:ascii="Times New Roman" w:hAnsi="Times New Roman" w:cs="Times New Roman"/>
          <w:sz w:val="21"/>
          <w:szCs w:val="21"/>
          <w:lang w:eastAsia="zh-CN"/>
        </w:rPr>
        <w:t xml:space="preserve">采购方</w:t>
      </w:r>
      <w:r>
        <w:rPr>
          <w:rFonts w:ascii="Times New Roman" w:hAnsi="Times New Roman" w:cs="Times New Roman"/>
          <w:sz w:val="21"/>
          <w:szCs w:val="21"/>
        </w:rPr>
        <w:t xml:space="preserve">提交《附加体系文件》，通过</w:t>
      </w:r>
      <w:r>
        <w:rPr>
          <w:rFonts w:ascii="Times New Roman" w:hAnsi="Times New Roman" w:cs="Times New Roman"/>
          <w:sz w:val="21"/>
          <w:szCs w:val="21"/>
          <w:lang w:eastAsia="zh-CN"/>
        </w:rPr>
        <w:t xml:space="preserve">采购方</w:t>
      </w:r>
      <w:r>
        <w:rPr>
          <w:rFonts w:ascii="Times New Roman" w:hAnsi="Times New Roman" w:cs="Times New Roman"/>
          <w:sz w:val="21"/>
          <w:szCs w:val="21"/>
        </w:rPr>
        <w:t xml:space="preserve">审核后，进行信息备案，《附加体系文件》包含（但不限于）以下条款：</w:t>
      </w:r>
      <w:r>
        <w:rPr>
          <w:rFonts w:ascii="Times New Roman" w:hAnsi="Times New Roman" w:cs="Times New Roman"/>
          <w:sz w:val="21"/>
          <w:szCs w:val="21"/>
        </w:rPr>
      </w:r>
      <w:r/>
    </w:p>
    <w:p>
      <w:pPr>
        <w:pStyle w:val="826"/>
        <w:ind w:firstLine="200"/>
        <w:spacing w:line="500" w:lineRule="exact"/>
        <w:rPr>
          <w:rFonts w:ascii="Times New Roman" w:hAnsi="Times New Roman" w:cs="Times New Roman"/>
          <w:sz w:val="21"/>
          <w:szCs w:val="21"/>
        </w:rPr>
      </w:pPr>
      <w:r>
        <w:rPr>
          <w:rFonts w:ascii="Times New Roman" w:hAnsi="Times New Roman" w:cs="Times New Roman"/>
          <w:sz w:val="21"/>
          <w:szCs w:val="21"/>
          <w:lang w:val="en-US" w:eastAsia="zh-CN"/>
        </w:rPr>
        <w:t xml:space="preserve">3.2.1</w:t>
      </w:r>
      <w:r>
        <w:rPr>
          <w:rFonts w:ascii="Times New Roman" w:hAnsi="Times New Roman" w:cs="Times New Roman"/>
          <w:sz w:val="21"/>
          <w:szCs w:val="21"/>
        </w:rPr>
        <w:t xml:space="preserve">法律地位证明文件；</w:t>
      </w:r>
      <w:r>
        <w:rPr>
          <w:rFonts w:ascii="Times New Roman" w:hAnsi="Times New Roman" w:cs="Times New Roman"/>
          <w:sz w:val="21"/>
          <w:szCs w:val="21"/>
        </w:rPr>
      </w:r>
      <w:r/>
    </w:p>
    <w:p>
      <w:pPr>
        <w:pStyle w:val="826"/>
        <w:ind w:firstLine="200"/>
        <w:spacing w:line="500" w:lineRule="exact"/>
        <w:rPr>
          <w:rFonts w:ascii="Times New Roman" w:hAnsi="Times New Roman" w:cs="Times New Roman"/>
          <w:sz w:val="21"/>
          <w:szCs w:val="21"/>
        </w:rPr>
      </w:pPr>
      <w:r>
        <w:rPr>
          <w:rFonts w:ascii="Times New Roman" w:hAnsi="Times New Roman" w:cs="Times New Roman"/>
          <w:sz w:val="21"/>
          <w:szCs w:val="21"/>
          <w:lang w:val="en-US" w:eastAsia="zh-CN"/>
        </w:rPr>
        <w:t xml:space="preserve">3.2.2</w:t>
      </w:r>
      <w:r>
        <w:rPr>
          <w:rFonts w:ascii="Times New Roman" w:hAnsi="Times New Roman" w:cs="Times New Roman"/>
          <w:sz w:val="21"/>
          <w:szCs w:val="21"/>
        </w:rPr>
        <w:t xml:space="preserve">组织结构示意图；</w:t>
      </w:r>
      <w:r>
        <w:rPr>
          <w:rFonts w:ascii="Times New Roman" w:hAnsi="Times New Roman" w:cs="Times New Roman"/>
          <w:sz w:val="21"/>
          <w:szCs w:val="21"/>
        </w:rPr>
      </w:r>
      <w:r/>
    </w:p>
    <w:p>
      <w:pPr>
        <w:pStyle w:val="826"/>
        <w:ind w:firstLine="200"/>
        <w:spacing w:line="500" w:lineRule="exact"/>
        <w:rPr>
          <w:rFonts w:ascii="Times New Roman" w:hAnsi="Times New Roman" w:cs="Times New Roman"/>
          <w:sz w:val="21"/>
          <w:szCs w:val="21"/>
        </w:rPr>
      </w:pPr>
      <w:r>
        <w:rPr>
          <w:rFonts w:ascii="Times New Roman" w:hAnsi="Times New Roman" w:cs="Times New Roman"/>
          <w:sz w:val="21"/>
          <w:szCs w:val="21"/>
          <w:lang w:val="en-US" w:eastAsia="zh-CN"/>
        </w:rPr>
        <w:t xml:space="preserve">3.2.3</w:t>
      </w:r>
      <w:r>
        <w:rPr>
          <w:rFonts w:ascii="Times New Roman" w:hAnsi="Times New Roman" w:cs="Times New Roman"/>
          <w:sz w:val="21"/>
          <w:szCs w:val="21"/>
        </w:rPr>
        <w:t xml:space="preserve">内部组织结构设置和职责；</w:t>
      </w:r>
      <w:r>
        <w:rPr>
          <w:rFonts w:ascii="Times New Roman" w:hAnsi="Times New Roman" w:cs="Times New Roman"/>
          <w:sz w:val="21"/>
          <w:szCs w:val="21"/>
        </w:rPr>
      </w:r>
      <w:r/>
    </w:p>
    <w:p>
      <w:pPr>
        <w:pStyle w:val="826"/>
        <w:ind w:firstLine="200"/>
        <w:spacing w:line="500" w:lineRule="exact"/>
        <w:rPr>
          <w:rFonts w:ascii="Times New Roman" w:hAnsi="Times New Roman" w:cs="Times New Roman"/>
          <w:sz w:val="21"/>
          <w:szCs w:val="21"/>
        </w:rPr>
      </w:pPr>
      <w:r>
        <w:rPr>
          <w:rFonts w:ascii="Times New Roman" w:hAnsi="Times New Roman" w:cs="Times New Roman"/>
          <w:sz w:val="21"/>
          <w:szCs w:val="21"/>
          <w:lang w:val="en-US" w:eastAsia="zh-CN"/>
        </w:rPr>
        <w:t xml:space="preserve">3.2.4</w:t>
      </w:r>
      <w:r>
        <w:rPr>
          <w:rFonts w:ascii="Times New Roman" w:hAnsi="Times New Roman" w:cs="Times New Roman"/>
          <w:sz w:val="21"/>
          <w:szCs w:val="21"/>
        </w:rPr>
        <w:t xml:space="preserve">质量管理体系要素要求的岗位职能分配表；</w:t>
      </w:r>
      <w:r>
        <w:rPr>
          <w:rFonts w:ascii="Times New Roman" w:hAnsi="Times New Roman" w:cs="Times New Roman"/>
          <w:sz w:val="21"/>
          <w:szCs w:val="21"/>
        </w:rPr>
      </w:r>
      <w:r/>
    </w:p>
    <w:p>
      <w:pPr>
        <w:pStyle w:val="826"/>
        <w:ind w:firstLine="200"/>
        <w:spacing w:line="500" w:lineRule="exact"/>
        <w:rPr>
          <w:rFonts w:ascii="Times New Roman" w:hAnsi="Times New Roman" w:cs="Times New Roman"/>
          <w:sz w:val="21"/>
          <w:szCs w:val="21"/>
        </w:rPr>
      </w:pPr>
      <w:r>
        <w:rPr>
          <w:rFonts w:ascii="Times New Roman" w:hAnsi="Times New Roman" w:cs="Times New Roman"/>
          <w:sz w:val="21"/>
          <w:szCs w:val="21"/>
          <w:lang w:val="en-US" w:eastAsia="zh-CN"/>
        </w:rPr>
        <w:t xml:space="preserve">3.2.5</w:t>
      </w:r>
      <w:r>
        <w:rPr>
          <w:rFonts w:ascii="Times New Roman" w:hAnsi="Times New Roman" w:cs="Times New Roman"/>
          <w:sz w:val="21"/>
          <w:szCs w:val="21"/>
        </w:rPr>
        <w:t xml:space="preserve">参加本项目人员一览表，包括入职时间、专业、学历；</w:t>
      </w:r>
      <w:r>
        <w:rPr>
          <w:rFonts w:ascii="Times New Roman" w:hAnsi="Times New Roman" w:cs="Times New Roman"/>
          <w:sz w:val="21"/>
          <w:szCs w:val="21"/>
        </w:rPr>
      </w:r>
      <w:r/>
    </w:p>
    <w:p>
      <w:pPr>
        <w:pStyle w:val="826"/>
        <w:ind w:firstLine="200"/>
        <w:spacing w:line="500" w:lineRule="exact"/>
        <w:rPr>
          <w:rFonts w:ascii="Times New Roman" w:hAnsi="Times New Roman" w:cs="Times New Roman"/>
          <w:sz w:val="21"/>
          <w:szCs w:val="21"/>
        </w:rPr>
      </w:pPr>
      <w:r>
        <w:rPr>
          <w:rFonts w:ascii="Times New Roman" w:hAnsi="Times New Roman" w:cs="Times New Roman"/>
          <w:sz w:val="21"/>
          <w:szCs w:val="21"/>
          <w:lang w:val="en-US" w:eastAsia="zh-CN"/>
        </w:rPr>
        <w:t xml:space="preserve">3.2.6</w:t>
      </w:r>
      <w:r>
        <w:rPr>
          <w:rFonts w:ascii="Times New Roman" w:hAnsi="Times New Roman" w:cs="Times New Roman"/>
          <w:sz w:val="21"/>
          <w:szCs w:val="21"/>
        </w:rPr>
        <w:t xml:space="preserve">与本项目相关的监测能力表；</w:t>
      </w:r>
      <w:r>
        <w:rPr>
          <w:rFonts w:ascii="Times New Roman" w:hAnsi="Times New Roman" w:cs="Times New Roman"/>
          <w:sz w:val="21"/>
          <w:szCs w:val="21"/>
        </w:rPr>
      </w:r>
      <w:r/>
    </w:p>
    <w:p>
      <w:pPr>
        <w:pStyle w:val="826"/>
        <w:ind w:firstLine="200"/>
        <w:spacing w:line="500" w:lineRule="exact"/>
        <w:rPr>
          <w:rFonts w:ascii="Times New Roman" w:hAnsi="Times New Roman" w:cs="Times New Roman"/>
          <w:sz w:val="21"/>
          <w:szCs w:val="21"/>
        </w:rPr>
      </w:pPr>
      <w:r>
        <w:rPr>
          <w:rFonts w:ascii="Times New Roman" w:hAnsi="Times New Roman" w:cs="Times New Roman"/>
          <w:sz w:val="21"/>
          <w:szCs w:val="21"/>
          <w:lang w:val="en-US" w:eastAsia="zh-CN"/>
        </w:rPr>
        <w:t xml:space="preserve">3.2.7</w:t>
      </w:r>
      <w:r>
        <w:rPr>
          <w:rFonts w:ascii="Times New Roman" w:hAnsi="Times New Roman" w:cs="Times New Roman"/>
          <w:sz w:val="21"/>
          <w:szCs w:val="21"/>
        </w:rPr>
        <w:t xml:space="preserve">与本项目相关的主要仪器设备一览表；</w:t>
      </w:r>
      <w:r>
        <w:rPr>
          <w:rFonts w:ascii="Times New Roman" w:hAnsi="Times New Roman" w:cs="Times New Roman"/>
          <w:sz w:val="21"/>
          <w:szCs w:val="21"/>
        </w:rPr>
      </w:r>
      <w:r/>
    </w:p>
    <w:p>
      <w:pPr>
        <w:pStyle w:val="826"/>
        <w:ind w:firstLine="200"/>
        <w:spacing w:line="500" w:lineRule="exact"/>
        <w:rPr>
          <w:rFonts w:ascii="Times New Roman" w:hAnsi="Times New Roman" w:cs="Times New Roman"/>
          <w:sz w:val="21"/>
          <w:szCs w:val="21"/>
        </w:rPr>
      </w:pPr>
      <w:r>
        <w:rPr>
          <w:rFonts w:ascii="Times New Roman" w:hAnsi="Times New Roman" w:cs="Times New Roman"/>
          <w:sz w:val="21"/>
          <w:szCs w:val="21"/>
          <w:lang w:val="en-US" w:eastAsia="zh-CN"/>
        </w:rPr>
        <w:t xml:space="preserve">3.2.8</w:t>
      </w:r>
      <w:r>
        <w:rPr>
          <w:rFonts w:ascii="Times New Roman" w:hAnsi="Times New Roman" w:cs="Times New Roman"/>
          <w:sz w:val="21"/>
          <w:szCs w:val="21"/>
        </w:rPr>
        <w:t xml:space="preserve">本项目关键岗位人员任命文件；</w:t>
      </w:r>
      <w:r>
        <w:rPr>
          <w:rFonts w:ascii="Times New Roman" w:hAnsi="Times New Roman" w:cs="Times New Roman"/>
          <w:sz w:val="21"/>
          <w:szCs w:val="21"/>
        </w:rPr>
      </w:r>
      <w:r/>
    </w:p>
    <w:p>
      <w:pPr>
        <w:pStyle w:val="826"/>
        <w:ind w:firstLine="200"/>
        <w:spacing w:line="500" w:lineRule="exact"/>
        <w:rPr>
          <w:rFonts w:ascii="Times New Roman" w:hAnsi="Times New Roman" w:cs="Times New Roman"/>
          <w:sz w:val="21"/>
          <w:szCs w:val="21"/>
        </w:rPr>
      </w:pPr>
      <w:r>
        <w:rPr>
          <w:rFonts w:ascii="Times New Roman" w:hAnsi="Times New Roman" w:cs="Times New Roman"/>
          <w:sz w:val="21"/>
          <w:szCs w:val="21"/>
          <w:lang w:val="en-US" w:eastAsia="zh-CN"/>
        </w:rPr>
        <w:t xml:space="preserve">3.2.9</w:t>
      </w:r>
      <w:r>
        <w:rPr>
          <w:rFonts w:ascii="Times New Roman" w:hAnsi="Times New Roman" w:cs="Times New Roman"/>
          <w:sz w:val="21"/>
          <w:szCs w:val="21"/>
        </w:rPr>
        <w:t xml:space="preserve">本项目授权签字人签字领域及签名识别；</w:t>
      </w:r>
      <w:r>
        <w:rPr>
          <w:rFonts w:ascii="Times New Roman" w:hAnsi="Times New Roman" w:cs="Times New Roman"/>
          <w:sz w:val="21"/>
          <w:szCs w:val="21"/>
        </w:rPr>
      </w:r>
      <w:r/>
    </w:p>
    <w:p>
      <w:pPr>
        <w:pStyle w:val="826"/>
        <w:ind w:firstLine="200"/>
        <w:spacing w:line="500" w:lineRule="exact"/>
        <w:rPr>
          <w:rFonts w:ascii="Times New Roman" w:hAnsi="Times New Roman" w:cs="Times New Roman"/>
          <w:sz w:val="21"/>
          <w:szCs w:val="21"/>
          <w:lang w:eastAsia="zh-CN"/>
        </w:rPr>
      </w:pPr>
      <w:r>
        <w:rPr>
          <w:rFonts w:ascii="Times New Roman" w:hAnsi="Times New Roman" w:cs="Times New Roman"/>
          <w:sz w:val="21"/>
          <w:szCs w:val="21"/>
          <w:lang w:val="en-US" w:eastAsia="zh-CN"/>
        </w:rPr>
        <w:t xml:space="preserve">3.2.10</w:t>
      </w:r>
      <w:r>
        <w:rPr>
          <w:rFonts w:ascii="Times New Roman" w:hAnsi="Times New Roman" w:cs="Times New Roman"/>
          <w:sz w:val="21"/>
          <w:szCs w:val="21"/>
        </w:rPr>
        <w:t xml:space="preserve">对按照《国家地表水环境质量监测网监测任务作业指导书》（环办监测函 [2017]249号）、《地表水环境质量标准》（GB3838-2002）的推荐方法或地表水相关的环境保护方法标准测定2.2.1所列项目的能力确认材料</w:t>
      </w:r>
      <w:r>
        <w:rPr>
          <w:rFonts w:ascii="Times New Roman" w:hAnsi="Times New Roman" w:cs="Times New Roman"/>
          <w:sz w:val="21"/>
          <w:szCs w:val="21"/>
          <w:lang w:eastAsia="zh-CN"/>
        </w:rPr>
        <w:t xml:space="preserve">。</w:t>
      </w:r>
      <w:r>
        <w:rPr>
          <w:rFonts w:ascii="Times New Roman" w:hAnsi="Times New Roman" w:cs="Times New Roman"/>
          <w:sz w:val="21"/>
          <w:szCs w:val="21"/>
          <w:lang w:eastAsia="zh-CN"/>
        </w:rPr>
      </w:r>
      <w:r/>
    </w:p>
    <w:p>
      <w:pPr>
        <w:pStyle w:val="826"/>
        <w:ind w:firstLine="200"/>
        <w:spacing w:line="500" w:lineRule="exact"/>
        <w:rPr>
          <w:rFonts w:ascii="Times New Roman" w:hAnsi="Times New Roman" w:cs="Times New Roman"/>
          <w:sz w:val="21"/>
          <w:szCs w:val="21"/>
        </w:rPr>
      </w:pPr>
      <w:r>
        <w:rPr>
          <w:rFonts w:ascii="Times New Roman" w:hAnsi="Times New Roman" w:cs="Times New Roman"/>
          <w:sz w:val="21"/>
          <w:szCs w:val="21"/>
          <w:lang w:val="en-US" w:eastAsia="zh-CN"/>
        </w:rPr>
        <w:t xml:space="preserve">3.2.11 </w:t>
      </w:r>
      <w:r>
        <w:rPr>
          <w:rFonts w:ascii="Times New Roman" w:hAnsi="Times New Roman" w:cs="Times New Roman"/>
          <w:sz w:val="21"/>
          <w:szCs w:val="21"/>
        </w:rPr>
        <w:t xml:space="preserve">必要的技术性和管理性支持文件(如：技术规程或规定和制度等)。</w:t>
      </w:r>
      <w:r>
        <w:rPr>
          <w:rFonts w:ascii="Times New Roman" w:hAnsi="Times New Roman" w:cs="Times New Roman"/>
          <w:sz w:val="21"/>
          <w:szCs w:val="21"/>
        </w:rPr>
      </w:r>
      <w:r/>
    </w:p>
    <w:p>
      <w:pPr>
        <w:pStyle w:val="826"/>
        <w:ind w:firstLine="315"/>
        <w:spacing w:line="500" w:lineRule="exact"/>
        <w:rPr>
          <w:rFonts w:ascii="Times New Roman" w:hAnsi="Times New Roman" w:cs="Times New Roman"/>
          <w:sz w:val="21"/>
          <w:szCs w:val="21"/>
        </w:rPr>
      </w:pPr>
      <w:r>
        <w:rPr>
          <w:rFonts w:ascii="Times New Roman" w:hAnsi="Times New Roman" w:cs="Times New Roman"/>
          <w:sz w:val="21"/>
          <w:szCs w:val="21"/>
        </w:rPr>
        <w:t xml:space="preserve">3.3投标人如中标后15天内，需根据所中包件的实际情况编写详细可行的质控检查任务实施方案和应急预案。实施方案编写内容包括：现场检查的人员配备、车辆配备、仪器配备、仪器的检定/校准和维护、盲样的采购和发放、结果统计与评价、内部质量管理方案，应急预案内容包括：现场监测质控检查过程中，由于车辆出现故障或事故、遭遇恶劣天气等原因无法按时保质完成任务的有效预防和补救措施。采购方发现实施</w:t>
      </w:r>
      <w:r>
        <w:rPr>
          <w:rFonts w:ascii="Times New Roman" w:hAnsi="Times New Roman" w:cs="Times New Roman"/>
          <w:position w:val="-1"/>
          <w:sz w:val="21"/>
          <w:szCs w:val="21"/>
        </w:rPr>
        <w:t xml:space="preserve">方案和应急预案不完善时，将及时反馈，中标供应商必须予以完善，通过采购方审核后才</w:t>
      </w:r>
      <w:r>
        <w:rPr>
          <w:rFonts w:ascii="Times New Roman" w:hAnsi="Times New Roman" w:cs="Times New Roman"/>
          <w:sz w:val="21"/>
          <w:szCs w:val="21"/>
        </w:rPr>
        <w:t xml:space="preserve">能实施。实施方案和应急预案将作为合同附件。</w:t>
      </w:r>
      <w:r>
        <w:rPr>
          <w:rFonts w:ascii="Times New Roman" w:hAnsi="Times New Roman" w:cs="Times New Roman"/>
          <w:sz w:val="21"/>
          <w:szCs w:val="21"/>
        </w:rPr>
      </w:r>
      <w:r/>
    </w:p>
    <w:p>
      <w:pPr>
        <w:pStyle w:val="826"/>
        <w:ind w:firstLine="315"/>
        <w:spacing w:line="500" w:lineRule="exact"/>
        <w:rPr>
          <w:rFonts w:ascii="Times New Roman" w:hAnsi="Times New Roman" w:cs="Times New Roman"/>
          <w:sz w:val="21"/>
          <w:szCs w:val="21"/>
        </w:rPr>
      </w:pPr>
      <w:r>
        <w:rPr>
          <w:rFonts w:ascii="Times New Roman" w:hAnsi="Times New Roman" w:cs="Times New Roman"/>
          <w:sz w:val="21"/>
          <w:szCs w:val="21"/>
        </w:rPr>
        <w:t xml:space="preserve">3.4投标人按2.2.1中现场监测项目配备便携式仪器，配置数量按照质控小组数量1:1配置，便携式仪器</w:t>
      </w:r>
      <w:r>
        <w:rPr>
          <w:rFonts w:ascii="Times New Roman" w:hAnsi="Times New Roman" w:cs="Times New Roman"/>
          <w:sz w:val="21"/>
          <w:szCs w:val="21"/>
          <w:lang w:val="en-US" w:eastAsia="zh-CN"/>
        </w:rPr>
        <w:t xml:space="preserve">需</w:t>
      </w:r>
      <w:r>
        <w:rPr>
          <w:rFonts w:ascii="Times New Roman" w:hAnsi="Times New Roman" w:cs="Times New Roman"/>
          <w:sz w:val="21"/>
          <w:szCs w:val="21"/>
        </w:rPr>
        <w:t xml:space="preserve">满足环境保护相关技术规范要求（详见表</w:t>
      </w:r>
      <w:r>
        <w:rPr>
          <w:rFonts w:ascii="Times New Roman" w:hAnsi="Times New Roman" w:cs="Times New Roman"/>
          <w:sz w:val="21"/>
          <w:szCs w:val="21"/>
          <w:lang w:val="en-US" w:eastAsia="zh-CN"/>
        </w:rPr>
        <w:t xml:space="preserve">2</w:t>
      </w:r>
      <w:r>
        <w:rPr>
          <w:rFonts w:ascii="Times New Roman" w:hAnsi="Times New Roman" w:cs="Times New Roman"/>
          <w:sz w:val="21"/>
          <w:szCs w:val="21"/>
        </w:rPr>
        <w:t xml:space="preserve">），经过有资质的机构进行检定/校准，并提供检定/校准证书。投标人需提供便携式仪器配置清单，包含型号、测定范围、检出限、准确度等。</w:t>
      </w:r>
      <w:r>
        <w:rPr>
          <w:rFonts w:ascii="Times New Roman" w:hAnsi="Times New Roman" w:cs="Times New Roman"/>
          <w:sz w:val="21"/>
          <w:szCs w:val="21"/>
        </w:rPr>
      </w:r>
      <w:r/>
    </w:p>
    <w:p>
      <w:pPr>
        <w:pStyle w:val="826"/>
        <w:ind w:firstLine="200"/>
        <w:jc w:val="center"/>
        <w:spacing w:line="240" w:lineRule="exact"/>
        <w:rPr>
          <w:rFonts w:ascii="Times New Roman" w:hAnsi="Times New Roman" w:cs="Times New Roman"/>
          <w:sz w:val="21"/>
          <w:szCs w:val="21"/>
        </w:rPr>
      </w:pPr>
      <w:r>
        <w:rPr>
          <w:rFonts w:ascii="Times New Roman" w:hAnsi="Times New Roman" w:cs="Times New Roman"/>
          <w:sz w:val="21"/>
          <w:szCs w:val="21"/>
          <w:lang w:val="en-US" w:eastAsia="zh-CN"/>
        </w:rPr>
        <w:t xml:space="preserve">表2 </w:t>
      </w:r>
      <w:r>
        <w:rPr>
          <w:rFonts w:ascii="Times New Roman" w:hAnsi="Times New Roman" w:cs="Times New Roman"/>
          <w:sz w:val="21"/>
          <w:szCs w:val="21"/>
        </w:rPr>
        <w:t xml:space="preserve">便携式仪器技术参数表</w:t>
      </w:r>
      <w:r>
        <w:rPr>
          <w:rFonts w:ascii="Times New Roman" w:hAnsi="Times New Roman" w:cs="Times New Roman"/>
          <w:sz w:val="21"/>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89"/>
        <w:gridCol w:w="1490"/>
        <w:gridCol w:w="1790"/>
        <w:gridCol w:w="4553"/>
      </w:tblGrid>
      <w:tr>
        <w:trPr>
          <w:trHeight w:val="410"/>
          <w:tblHeader/>
        </w:trPr>
        <w:tc>
          <w:tcPr>
            <w:tcW w:w="510" w:type="dxa"/>
            <w:vAlign w:val="center"/>
            <w:textDirection w:val="lrTb"/>
            <w:noWrap w:val="false"/>
          </w:tcPr>
          <w:p>
            <w:pPr>
              <w:pStyle w:val="826"/>
              <w:jc w:val="center"/>
              <w:spacing w:line="240" w:lineRule="exact"/>
              <w:rPr>
                <w:rFonts w:ascii="Times New Roman" w:hAnsi="Times New Roman" w:cs="Times New Roman"/>
                <w:sz w:val="21"/>
                <w:szCs w:val="21"/>
              </w:rPr>
            </w:pPr>
            <w:r>
              <w:rPr>
                <w:rFonts w:ascii="Times New Roman" w:hAnsi="Times New Roman" w:cs="Times New Roman"/>
                <w:sz w:val="21"/>
                <w:szCs w:val="21"/>
              </w:rPr>
              <w:t xml:space="preserve">序号</w:t>
            </w:r>
            <w:r>
              <w:rPr>
                <w:rFonts w:ascii="Times New Roman" w:hAnsi="Times New Roman" w:cs="Times New Roman"/>
                <w:sz w:val="21"/>
                <w:szCs w:val="21"/>
              </w:rPr>
            </w:r>
            <w:r/>
          </w:p>
        </w:tc>
        <w:tc>
          <w:tcPr>
            <w:tcW w:w="854" w:type="dxa"/>
            <w:vAlign w:val="center"/>
            <w:textDirection w:val="lrTb"/>
            <w:noWrap w:val="false"/>
          </w:tcPr>
          <w:p>
            <w:pPr>
              <w:pStyle w:val="826"/>
              <w:jc w:val="center"/>
              <w:spacing w:line="240" w:lineRule="exact"/>
              <w:rPr>
                <w:rFonts w:ascii="Times New Roman" w:hAnsi="Times New Roman" w:cs="Times New Roman"/>
                <w:sz w:val="21"/>
                <w:szCs w:val="21"/>
              </w:rPr>
            </w:pPr>
            <w:r>
              <w:rPr>
                <w:rFonts w:ascii="Times New Roman" w:hAnsi="Times New Roman" w:cs="Times New Roman"/>
                <w:sz w:val="21"/>
                <w:szCs w:val="21"/>
              </w:rPr>
              <w:t xml:space="preserve">参数名称</w:t>
            </w:r>
            <w:r>
              <w:rPr>
                <w:rFonts w:ascii="Times New Roman" w:hAnsi="Times New Roman" w:cs="Times New Roman"/>
                <w:sz w:val="21"/>
                <w:szCs w:val="21"/>
              </w:rPr>
            </w:r>
            <w:r/>
          </w:p>
        </w:tc>
        <w:tc>
          <w:tcPr>
            <w:tcW w:w="1026" w:type="dxa"/>
            <w:vAlign w:val="center"/>
            <w:textDirection w:val="lrTb"/>
            <w:noWrap w:val="false"/>
          </w:tcPr>
          <w:p>
            <w:pPr>
              <w:pStyle w:val="826"/>
              <w:jc w:val="center"/>
              <w:spacing w:line="240" w:lineRule="exact"/>
              <w:rPr>
                <w:rFonts w:ascii="Times New Roman" w:hAnsi="Times New Roman" w:cs="Times New Roman"/>
                <w:sz w:val="21"/>
                <w:szCs w:val="21"/>
              </w:rPr>
            </w:pPr>
            <w:r>
              <w:rPr>
                <w:rFonts w:ascii="Times New Roman" w:hAnsi="Times New Roman" w:cs="Times New Roman"/>
                <w:sz w:val="21"/>
                <w:szCs w:val="21"/>
              </w:rPr>
              <w:t xml:space="preserve">测量原理</w:t>
            </w:r>
            <w:r>
              <w:rPr>
                <w:rFonts w:ascii="Times New Roman" w:hAnsi="Times New Roman" w:cs="Times New Roman"/>
                <w:sz w:val="21"/>
                <w:szCs w:val="21"/>
              </w:rPr>
            </w:r>
            <w:r/>
          </w:p>
        </w:tc>
        <w:tc>
          <w:tcPr>
            <w:tcW w:w="2610" w:type="dxa"/>
            <w:vAlign w:val="center"/>
            <w:textDirection w:val="lrTb"/>
            <w:noWrap w:val="false"/>
          </w:tcPr>
          <w:p>
            <w:pPr>
              <w:pStyle w:val="826"/>
              <w:jc w:val="center"/>
              <w:spacing w:line="240" w:lineRule="exact"/>
              <w:rPr>
                <w:rFonts w:ascii="Times New Roman" w:hAnsi="Times New Roman" w:cs="Times New Roman"/>
                <w:sz w:val="21"/>
                <w:szCs w:val="21"/>
              </w:rPr>
            </w:pPr>
            <w:r>
              <w:rPr>
                <w:rFonts w:ascii="Times New Roman" w:hAnsi="Times New Roman" w:cs="Times New Roman"/>
                <w:sz w:val="21"/>
                <w:szCs w:val="21"/>
              </w:rPr>
              <w:t xml:space="preserve">技术参数要求</w:t>
            </w:r>
            <w:r>
              <w:rPr>
                <w:rFonts w:ascii="Times New Roman" w:hAnsi="Times New Roman" w:cs="Times New Roman"/>
                <w:sz w:val="21"/>
                <w:szCs w:val="21"/>
              </w:rPr>
            </w:r>
            <w:r/>
          </w:p>
        </w:tc>
      </w:tr>
      <w:tr>
        <w:trPr>
          <w:trHeight w:val="654"/>
        </w:trPr>
        <w:tc>
          <w:tcPr>
            <w:tcW w:w="510" w:type="dxa"/>
            <w:vAlign w:val="center"/>
            <w:textDirection w:val="lrTb"/>
            <w:noWrap w:val="false"/>
          </w:tcPr>
          <w:p>
            <w:pPr>
              <w:pStyle w:val="826"/>
              <w:jc w:val="center"/>
              <w:spacing w:line="240" w:lineRule="exact"/>
              <w:rPr>
                <w:rFonts w:ascii="Times New Roman" w:hAnsi="Times New Roman" w:cs="Times New Roman"/>
                <w:sz w:val="21"/>
                <w:szCs w:val="21"/>
              </w:rPr>
            </w:pPr>
            <w:r>
              <w:rPr>
                <w:rFonts w:ascii="Times New Roman" w:hAnsi="Times New Roman" w:cs="Times New Roman"/>
                <w:sz w:val="21"/>
                <w:szCs w:val="21"/>
              </w:rPr>
              <w:t xml:space="preserve">1</w:t>
            </w:r>
            <w:r>
              <w:rPr>
                <w:rFonts w:ascii="Times New Roman" w:hAnsi="Times New Roman" w:cs="Times New Roman"/>
                <w:sz w:val="21"/>
                <w:szCs w:val="21"/>
              </w:rPr>
            </w:r>
            <w:r/>
          </w:p>
        </w:tc>
        <w:tc>
          <w:tcPr>
            <w:tcW w:w="854" w:type="dxa"/>
            <w:vAlign w:val="center"/>
            <w:textDirection w:val="lrTb"/>
            <w:noWrap w:val="false"/>
          </w:tcPr>
          <w:p>
            <w:pPr>
              <w:pStyle w:val="826"/>
              <w:jc w:val="center"/>
              <w:spacing w:line="240" w:lineRule="exact"/>
              <w:tabs>
                <w:tab w:val="left" w:pos="720" w:leader="none"/>
              </w:tabs>
              <w:rPr>
                <w:rFonts w:ascii="Times New Roman" w:hAnsi="Times New Roman" w:cs="Times New Roman"/>
                <w:sz w:val="21"/>
                <w:szCs w:val="21"/>
              </w:rPr>
            </w:pPr>
            <w:r>
              <w:rPr>
                <w:rFonts w:ascii="Times New Roman" w:hAnsi="Times New Roman" w:cs="Times New Roman"/>
                <w:bCs/>
                <w:sz w:val="21"/>
                <w:szCs w:val="21"/>
              </w:rPr>
              <w:t xml:space="preserve">水温</w:t>
            </w:r>
            <w:r>
              <w:rPr>
                <w:rFonts w:ascii="Times New Roman" w:hAnsi="Times New Roman" w:cs="Times New Roman"/>
                <w:sz w:val="21"/>
                <w:szCs w:val="21"/>
              </w:rPr>
            </w:r>
            <w:r/>
          </w:p>
        </w:tc>
        <w:tc>
          <w:tcPr>
            <w:tcW w:w="1026" w:type="dxa"/>
            <w:vAlign w:val="center"/>
            <w:textDirection w:val="lrTb"/>
            <w:noWrap w:val="false"/>
          </w:tcPr>
          <w:p>
            <w:pPr>
              <w:pStyle w:val="826"/>
              <w:jc w:val="center"/>
              <w:spacing w:line="240" w:lineRule="exact"/>
              <w:rPr>
                <w:rFonts w:ascii="Times New Roman" w:hAnsi="Times New Roman" w:cs="Times New Roman"/>
                <w:sz w:val="21"/>
                <w:szCs w:val="21"/>
              </w:rPr>
            </w:pPr>
            <w:r>
              <w:rPr>
                <w:rFonts w:ascii="Times New Roman" w:hAnsi="Times New Roman" w:cs="Times New Roman"/>
                <w:sz w:val="21"/>
                <w:szCs w:val="21"/>
              </w:rPr>
              <w:t xml:space="preserve">热敏电阻法</w:t>
            </w:r>
            <w:r>
              <w:rPr>
                <w:rFonts w:ascii="Times New Roman" w:hAnsi="Times New Roman" w:cs="Times New Roman"/>
                <w:sz w:val="21"/>
                <w:szCs w:val="21"/>
              </w:rPr>
            </w:r>
            <w:r/>
          </w:p>
        </w:tc>
        <w:tc>
          <w:tcPr>
            <w:tcW w:w="2610" w:type="dxa"/>
            <w:vAlign w:val="top"/>
            <w:textDirection w:val="lrTb"/>
            <w:noWrap w:val="false"/>
          </w:tcPr>
          <w:p>
            <w:pPr>
              <w:pStyle w:val="826"/>
              <w:spacing w:line="240" w:lineRule="exact"/>
              <w:rPr>
                <w:rFonts w:ascii="Times New Roman" w:hAnsi="Times New Roman" w:cs="Times New Roman"/>
                <w:sz w:val="21"/>
                <w:szCs w:val="21"/>
              </w:rPr>
            </w:pPr>
            <w:r>
              <w:rPr>
                <w:rFonts w:ascii="Times New Roman" w:hAnsi="Times New Roman" w:cs="Times New Roman"/>
                <w:sz w:val="21"/>
                <w:szCs w:val="21"/>
              </w:rPr>
              <w:t xml:space="preserve">测量范围</w:t>
            </w:r>
            <w:r>
              <w:rPr>
                <w:rFonts w:ascii="Times New Roman" w:hAnsi="Times New Roman" w:cs="Times New Roman"/>
                <w:sz w:val="21"/>
                <w:szCs w:val="21"/>
                <w:lang w:eastAsia="zh-CN"/>
              </w:rPr>
              <w:t xml:space="preserve">：</w:t>
            </w:r>
            <w:r>
              <w:rPr>
                <w:rFonts w:ascii="Times New Roman" w:hAnsi="Times New Roman" w:cs="Times New Roman"/>
                <w:sz w:val="21"/>
                <w:szCs w:val="21"/>
              </w:rPr>
              <w:t xml:space="preserve">-5至+45°C</w:t>
            </w:r>
            <w:r>
              <w:rPr>
                <w:rFonts w:ascii="Times New Roman" w:hAnsi="Times New Roman" w:cs="Times New Roman"/>
                <w:sz w:val="21"/>
                <w:szCs w:val="21"/>
              </w:rPr>
            </w:r>
            <w:r/>
          </w:p>
          <w:p>
            <w:pPr>
              <w:pStyle w:val="826"/>
              <w:spacing w:line="240" w:lineRule="exact"/>
              <w:rPr>
                <w:rFonts w:ascii="Times New Roman" w:hAnsi="Times New Roman" w:cs="Times New Roman"/>
                <w:sz w:val="21"/>
                <w:szCs w:val="21"/>
              </w:rPr>
            </w:pPr>
            <w:r>
              <w:rPr>
                <w:rFonts w:ascii="Times New Roman" w:hAnsi="Times New Roman" w:cs="Times New Roman"/>
                <w:sz w:val="21"/>
                <w:szCs w:val="21"/>
              </w:rPr>
              <w:t xml:space="preserve">准确度</w:t>
            </w:r>
            <w:r>
              <w:rPr>
                <w:rFonts w:ascii="Times New Roman" w:hAnsi="Times New Roman" w:cs="Times New Roman"/>
                <w:sz w:val="21"/>
                <w:szCs w:val="21"/>
                <w:lang w:eastAsia="zh-CN"/>
              </w:rPr>
              <w:t xml:space="preserve">：</w:t>
            </w:r>
            <w:r>
              <w:rPr>
                <w:rFonts w:ascii="Times New Roman" w:hAnsi="Times New Roman" w:cs="Times New Roman"/>
                <w:sz w:val="21"/>
                <w:szCs w:val="21"/>
              </w:rPr>
              <w:t xml:space="preserve">±0.15°C</w:t>
            </w:r>
            <w:r>
              <w:rPr>
                <w:rFonts w:ascii="Times New Roman" w:hAnsi="Times New Roman" w:cs="Times New Roman"/>
                <w:sz w:val="21"/>
                <w:szCs w:val="21"/>
              </w:rPr>
            </w:r>
            <w:r/>
          </w:p>
          <w:p>
            <w:pPr>
              <w:pStyle w:val="826"/>
              <w:spacing w:line="240" w:lineRule="exact"/>
              <w:rPr>
                <w:rFonts w:ascii="Times New Roman" w:hAnsi="Times New Roman" w:cs="Times New Roman"/>
                <w:sz w:val="21"/>
                <w:szCs w:val="21"/>
              </w:rPr>
            </w:pPr>
            <w:r>
              <w:rPr>
                <w:rFonts w:ascii="Times New Roman" w:hAnsi="Times New Roman" w:cs="Times New Roman"/>
                <w:sz w:val="21"/>
                <w:szCs w:val="21"/>
              </w:rPr>
              <w:t xml:space="preserve">分辨率</w:t>
            </w:r>
            <w:r>
              <w:rPr>
                <w:rFonts w:ascii="Times New Roman" w:hAnsi="Times New Roman" w:cs="Times New Roman"/>
                <w:sz w:val="21"/>
                <w:szCs w:val="21"/>
                <w:lang w:eastAsia="zh-CN"/>
              </w:rPr>
              <w:t xml:space="preserve">：</w:t>
            </w:r>
            <w:r>
              <w:rPr>
                <w:rFonts w:ascii="Times New Roman" w:hAnsi="Times New Roman" w:cs="Times New Roman"/>
                <w:sz w:val="21"/>
                <w:szCs w:val="21"/>
              </w:rPr>
              <w:t xml:space="preserve">0.01°C</w:t>
            </w:r>
            <w:r>
              <w:rPr>
                <w:rFonts w:ascii="Times New Roman" w:hAnsi="Times New Roman" w:cs="Times New Roman"/>
                <w:sz w:val="21"/>
                <w:szCs w:val="21"/>
              </w:rPr>
            </w:r>
            <w:r/>
          </w:p>
        </w:tc>
      </w:tr>
      <w:tr>
        <w:trPr>
          <w:trHeight w:val="654"/>
        </w:trPr>
        <w:tc>
          <w:tcPr>
            <w:tcW w:w="510" w:type="dxa"/>
            <w:vAlign w:val="center"/>
            <w:textDirection w:val="lrTb"/>
            <w:noWrap w:val="false"/>
          </w:tcPr>
          <w:p>
            <w:pPr>
              <w:pStyle w:val="826"/>
              <w:jc w:val="center"/>
              <w:spacing w:line="240" w:lineRule="exact"/>
              <w:rPr>
                <w:rFonts w:ascii="Times New Roman" w:hAnsi="Times New Roman" w:cs="Times New Roman"/>
                <w:sz w:val="21"/>
                <w:szCs w:val="21"/>
              </w:rPr>
            </w:pPr>
            <w:r>
              <w:rPr>
                <w:rFonts w:ascii="Times New Roman" w:hAnsi="Times New Roman" w:cs="Times New Roman"/>
                <w:sz w:val="21"/>
                <w:szCs w:val="21"/>
              </w:rPr>
              <w:t xml:space="preserve">2</w:t>
            </w:r>
            <w:r>
              <w:rPr>
                <w:rFonts w:ascii="Times New Roman" w:hAnsi="Times New Roman" w:cs="Times New Roman"/>
                <w:sz w:val="21"/>
                <w:szCs w:val="21"/>
              </w:rPr>
            </w:r>
            <w:r/>
          </w:p>
        </w:tc>
        <w:tc>
          <w:tcPr>
            <w:tcW w:w="854" w:type="dxa"/>
            <w:vAlign w:val="center"/>
            <w:textDirection w:val="lrTb"/>
            <w:noWrap w:val="false"/>
          </w:tcPr>
          <w:p>
            <w:pPr>
              <w:pStyle w:val="826"/>
              <w:jc w:val="center"/>
              <w:spacing w:line="240" w:lineRule="exact"/>
              <w:tabs>
                <w:tab w:val="left" w:pos="720" w:leader="none"/>
              </w:tabs>
              <w:rPr>
                <w:rFonts w:ascii="Times New Roman" w:hAnsi="Times New Roman" w:cs="Times New Roman"/>
                <w:bCs/>
                <w:sz w:val="21"/>
                <w:szCs w:val="21"/>
              </w:rPr>
            </w:pPr>
            <w:r>
              <w:rPr>
                <w:rFonts w:ascii="Times New Roman" w:hAnsi="Times New Roman" w:cs="Times New Roman"/>
                <w:bCs/>
                <w:sz w:val="21"/>
                <w:szCs w:val="21"/>
              </w:rPr>
              <w:t xml:space="preserve">pH</w:t>
            </w:r>
            <w:r>
              <w:rPr>
                <w:rFonts w:ascii="Times New Roman" w:hAnsi="Times New Roman" w:cs="Times New Roman"/>
                <w:bCs/>
                <w:sz w:val="21"/>
                <w:szCs w:val="21"/>
              </w:rPr>
            </w:r>
            <w:r/>
          </w:p>
        </w:tc>
        <w:tc>
          <w:tcPr>
            <w:tcW w:w="1026" w:type="dxa"/>
            <w:vAlign w:val="center"/>
            <w:textDirection w:val="lrTb"/>
            <w:noWrap w:val="false"/>
          </w:tcPr>
          <w:p>
            <w:pPr>
              <w:pStyle w:val="826"/>
              <w:jc w:val="center"/>
              <w:spacing w:line="240" w:lineRule="exact"/>
              <w:rPr>
                <w:rFonts w:ascii="Times New Roman" w:hAnsi="Times New Roman" w:cs="Times New Roman"/>
                <w:sz w:val="21"/>
                <w:szCs w:val="21"/>
              </w:rPr>
            </w:pPr>
            <w:r>
              <w:rPr>
                <w:rFonts w:ascii="Times New Roman" w:hAnsi="Times New Roman" w:cs="Times New Roman"/>
                <w:sz w:val="21"/>
                <w:szCs w:val="21"/>
              </w:rPr>
              <w:t xml:space="preserve">玻璃电极法</w:t>
            </w:r>
            <w:r>
              <w:rPr>
                <w:rFonts w:ascii="Times New Roman" w:hAnsi="Times New Roman" w:cs="Times New Roman"/>
                <w:sz w:val="21"/>
                <w:szCs w:val="21"/>
              </w:rPr>
            </w:r>
            <w:r/>
          </w:p>
        </w:tc>
        <w:tc>
          <w:tcPr>
            <w:tcW w:w="2610" w:type="dxa"/>
            <w:vAlign w:val="top"/>
            <w:textDirection w:val="lrTb"/>
            <w:noWrap w:val="false"/>
          </w:tcPr>
          <w:p>
            <w:pPr>
              <w:pStyle w:val="826"/>
              <w:spacing w:line="240" w:lineRule="exact"/>
              <w:rPr>
                <w:rFonts w:ascii="Times New Roman" w:hAnsi="Times New Roman" w:cs="Times New Roman"/>
                <w:sz w:val="21"/>
                <w:szCs w:val="21"/>
              </w:rPr>
            </w:pPr>
            <w:r>
              <w:rPr>
                <w:rFonts w:ascii="Times New Roman" w:hAnsi="Times New Roman" w:cs="Times New Roman"/>
                <w:sz w:val="21"/>
                <w:szCs w:val="21"/>
              </w:rPr>
              <w:t xml:space="preserve">测量范围</w:t>
            </w:r>
            <w:r>
              <w:rPr>
                <w:rFonts w:ascii="Times New Roman" w:hAnsi="Times New Roman" w:cs="Times New Roman"/>
                <w:sz w:val="21"/>
                <w:szCs w:val="21"/>
                <w:lang w:eastAsia="zh-CN"/>
              </w:rPr>
              <w:t xml:space="preserve">：</w:t>
            </w:r>
            <w:r>
              <w:rPr>
                <w:rFonts w:ascii="Times New Roman" w:hAnsi="Times New Roman" w:cs="Times New Roman"/>
                <w:sz w:val="21"/>
                <w:szCs w:val="21"/>
              </w:rPr>
              <w:t xml:space="preserve">0至14 pH</w:t>
            </w:r>
            <w:r>
              <w:rPr>
                <w:rFonts w:ascii="Times New Roman" w:hAnsi="Times New Roman" w:cs="Times New Roman"/>
                <w:sz w:val="21"/>
                <w:szCs w:val="21"/>
              </w:rPr>
            </w:r>
            <w:r/>
          </w:p>
          <w:p>
            <w:pPr>
              <w:pStyle w:val="826"/>
              <w:spacing w:line="240" w:lineRule="exact"/>
              <w:rPr>
                <w:rFonts w:ascii="Times New Roman" w:hAnsi="Times New Roman" w:cs="Times New Roman"/>
                <w:sz w:val="21"/>
                <w:szCs w:val="21"/>
              </w:rPr>
            </w:pPr>
            <w:r>
              <w:rPr>
                <w:rFonts w:ascii="Times New Roman" w:hAnsi="Times New Roman" w:cs="Times New Roman"/>
                <w:sz w:val="21"/>
                <w:szCs w:val="21"/>
              </w:rPr>
              <w:t xml:space="preserve">准确度</w:t>
            </w:r>
            <w:r>
              <w:rPr>
                <w:rFonts w:ascii="Times New Roman" w:hAnsi="Times New Roman" w:cs="Times New Roman"/>
                <w:sz w:val="21"/>
                <w:szCs w:val="21"/>
                <w:lang w:eastAsia="zh-CN"/>
              </w:rPr>
              <w:t xml:space="preserve">：</w:t>
            </w:r>
            <w:r>
              <w:rPr>
                <w:rFonts w:ascii="Times New Roman" w:hAnsi="Times New Roman" w:cs="Times New Roman"/>
                <w:sz w:val="21"/>
                <w:szCs w:val="21"/>
              </w:rPr>
              <w:t xml:space="preserve">±0.2pH</w:t>
            </w:r>
            <w:r>
              <w:rPr>
                <w:rFonts w:ascii="Times New Roman" w:hAnsi="Times New Roman" w:cs="Times New Roman"/>
                <w:sz w:val="21"/>
                <w:szCs w:val="21"/>
              </w:rPr>
            </w:r>
            <w:r/>
          </w:p>
          <w:p>
            <w:pPr>
              <w:pStyle w:val="826"/>
              <w:spacing w:line="240" w:lineRule="exact"/>
              <w:rPr>
                <w:rFonts w:ascii="Times New Roman" w:hAnsi="Times New Roman" w:cs="Times New Roman"/>
                <w:sz w:val="21"/>
                <w:szCs w:val="21"/>
              </w:rPr>
            </w:pPr>
            <w:r>
              <w:rPr>
                <w:rFonts w:ascii="Times New Roman" w:hAnsi="Times New Roman" w:cs="Times New Roman"/>
                <w:sz w:val="21"/>
                <w:szCs w:val="21"/>
              </w:rPr>
              <w:t xml:space="preserve">分辨率</w:t>
            </w:r>
            <w:r>
              <w:rPr>
                <w:rFonts w:ascii="Times New Roman" w:hAnsi="Times New Roman" w:cs="Times New Roman"/>
                <w:sz w:val="21"/>
                <w:szCs w:val="21"/>
                <w:lang w:eastAsia="zh-CN"/>
              </w:rPr>
              <w:t xml:space="preserve">：</w:t>
            </w:r>
            <w:r>
              <w:rPr>
                <w:rFonts w:ascii="Times New Roman" w:hAnsi="Times New Roman" w:cs="Times New Roman"/>
                <w:sz w:val="21"/>
                <w:szCs w:val="21"/>
              </w:rPr>
              <w:t xml:space="preserve">0.01pH</w:t>
            </w:r>
            <w:r>
              <w:rPr>
                <w:rFonts w:ascii="Times New Roman" w:hAnsi="Times New Roman" w:cs="Times New Roman"/>
                <w:sz w:val="21"/>
                <w:szCs w:val="21"/>
              </w:rPr>
            </w:r>
            <w:r/>
          </w:p>
          <w:p>
            <w:pPr>
              <w:pStyle w:val="826"/>
              <w:spacing w:line="240" w:lineRule="exact"/>
              <w:rPr>
                <w:rFonts w:ascii="Times New Roman" w:hAnsi="Times New Roman" w:cs="Times New Roman"/>
                <w:sz w:val="21"/>
                <w:szCs w:val="21"/>
              </w:rPr>
            </w:pPr>
            <w:r>
              <w:rPr>
                <w:rFonts w:ascii="Times New Roman" w:hAnsi="Times New Roman" w:cs="Times New Roman"/>
                <w:sz w:val="21"/>
                <w:szCs w:val="21"/>
              </w:rPr>
              <w:t xml:space="preserve">温度补偿功能</w:t>
            </w:r>
            <w:r>
              <w:rPr>
                <w:rFonts w:ascii="Times New Roman" w:hAnsi="Times New Roman" w:cs="Times New Roman"/>
                <w:sz w:val="21"/>
                <w:szCs w:val="21"/>
                <w:lang w:eastAsia="zh-CN"/>
              </w:rPr>
              <w:t xml:space="preserve">：</w:t>
            </w:r>
            <w:r>
              <w:rPr>
                <w:rFonts w:ascii="Times New Roman" w:hAnsi="Times New Roman" w:cs="Times New Roman"/>
                <w:sz w:val="21"/>
                <w:szCs w:val="21"/>
              </w:rPr>
              <w:t xml:space="preserve">自动</w:t>
            </w:r>
            <w:r>
              <w:rPr>
                <w:rFonts w:ascii="Times New Roman" w:hAnsi="Times New Roman" w:cs="Times New Roman"/>
                <w:sz w:val="21"/>
                <w:szCs w:val="21"/>
              </w:rPr>
            </w:r>
            <w:r/>
          </w:p>
        </w:tc>
      </w:tr>
      <w:tr>
        <w:trPr>
          <w:trHeight w:val="654"/>
        </w:trPr>
        <w:tc>
          <w:tcPr>
            <w:tcW w:w="510" w:type="dxa"/>
            <w:vAlign w:val="center"/>
            <w:textDirection w:val="lrTb"/>
            <w:noWrap w:val="false"/>
          </w:tcPr>
          <w:p>
            <w:pPr>
              <w:pStyle w:val="826"/>
              <w:jc w:val="center"/>
              <w:spacing w:line="240" w:lineRule="exact"/>
              <w:rPr>
                <w:rFonts w:ascii="Times New Roman" w:hAnsi="Times New Roman" w:cs="Times New Roman"/>
                <w:sz w:val="21"/>
                <w:szCs w:val="21"/>
              </w:rPr>
            </w:pPr>
            <w:r>
              <w:rPr>
                <w:rFonts w:ascii="Times New Roman" w:hAnsi="Times New Roman" w:cs="Times New Roman"/>
                <w:sz w:val="21"/>
                <w:szCs w:val="21"/>
              </w:rPr>
              <w:t xml:space="preserve">3</w:t>
            </w:r>
            <w:r>
              <w:rPr>
                <w:rFonts w:ascii="Times New Roman" w:hAnsi="Times New Roman" w:cs="Times New Roman"/>
                <w:sz w:val="21"/>
                <w:szCs w:val="21"/>
              </w:rPr>
            </w:r>
            <w:r/>
          </w:p>
        </w:tc>
        <w:tc>
          <w:tcPr>
            <w:tcW w:w="854" w:type="dxa"/>
            <w:vAlign w:val="center"/>
            <w:textDirection w:val="lrTb"/>
            <w:noWrap w:val="false"/>
          </w:tcPr>
          <w:p>
            <w:pPr>
              <w:pStyle w:val="826"/>
              <w:jc w:val="center"/>
              <w:spacing w:line="240" w:lineRule="exact"/>
              <w:tabs>
                <w:tab w:val="left" w:pos="720" w:leader="none"/>
              </w:tabs>
              <w:rPr>
                <w:rFonts w:ascii="Times New Roman" w:hAnsi="Times New Roman" w:cs="Times New Roman"/>
                <w:bCs/>
                <w:sz w:val="21"/>
                <w:szCs w:val="21"/>
              </w:rPr>
            </w:pPr>
            <w:r>
              <w:rPr>
                <w:rFonts w:ascii="Times New Roman" w:hAnsi="Times New Roman" w:cs="Times New Roman"/>
                <w:bCs/>
                <w:sz w:val="21"/>
                <w:szCs w:val="21"/>
              </w:rPr>
              <w:t xml:space="preserve">溶解氧</w:t>
            </w:r>
            <w:r>
              <w:rPr>
                <w:rFonts w:ascii="Times New Roman" w:hAnsi="Times New Roman" w:cs="Times New Roman"/>
                <w:bCs/>
                <w:sz w:val="21"/>
                <w:szCs w:val="21"/>
              </w:rPr>
            </w:r>
            <w:r/>
          </w:p>
        </w:tc>
        <w:tc>
          <w:tcPr>
            <w:tcW w:w="1026" w:type="dxa"/>
            <w:vAlign w:val="center"/>
            <w:textDirection w:val="lrTb"/>
            <w:noWrap w:val="false"/>
          </w:tcPr>
          <w:p>
            <w:pPr>
              <w:pStyle w:val="826"/>
              <w:jc w:val="center"/>
              <w:spacing w:line="240" w:lineRule="exact"/>
              <w:rPr>
                <w:rFonts w:ascii="Times New Roman" w:hAnsi="Times New Roman" w:cs="Times New Roman"/>
                <w:sz w:val="21"/>
                <w:szCs w:val="21"/>
              </w:rPr>
            </w:pPr>
            <w:r>
              <w:rPr>
                <w:rFonts w:ascii="Times New Roman" w:hAnsi="Times New Roman" w:cs="Times New Roman"/>
                <w:sz w:val="21"/>
                <w:szCs w:val="21"/>
              </w:rPr>
              <w:t xml:space="preserve">荧光法或者膜电极法</w:t>
            </w:r>
            <w:r>
              <w:rPr>
                <w:rFonts w:ascii="Times New Roman" w:hAnsi="Times New Roman" w:cs="Times New Roman"/>
                <w:sz w:val="21"/>
                <w:szCs w:val="21"/>
              </w:rPr>
            </w:r>
            <w:r/>
          </w:p>
        </w:tc>
        <w:tc>
          <w:tcPr>
            <w:tcW w:w="2610" w:type="dxa"/>
            <w:vAlign w:val="top"/>
            <w:textDirection w:val="lrTb"/>
            <w:noWrap w:val="false"/>
          </w:tcPr>
          <w:p>
            <w:pPr>
              <w:pStyle w:val="826"/>
              <w:spacing w:line="240" w:lineRule="exact"/>
              <w:rPr>
                <w:rFonts w:ascii="Times New Roman" w:hAnsi="Times New Roman" w:cs="Times New Roman"/>
                <w:sz w:val="21"/>
                <w:szCs w:val="21"/>
              </w:rPr>
            </w:pPr>
            <w:r>
              <w:rPr>
                <w:rFonts w:ascii="Times New Roman" w:hAnsi="Times New Roman" w:cs="Times New Roman"/>
                <w:sz w:val="21"/>
                <w:szCs w:val="21"/>
              </w:rPr>
              <w:t xml:space="preserve">测量范围</w:t>
            </w:r>
            <w:r>
              <w:rPr>
                <w:rFonts w:ascii="Times New Roman" w:hAnsi="Times New Roman" w:cs="Times New Roman"/>
                <w:sz w:val="21"/>
                <w:szCs w:val="21"/>
              </w:rPr>
              <w:tab/>
            </w:r>
            <w:r>
              <w:rPr>
                <w:rFonts w:ascii="Times New Roman" w:hAnsi="Times New Roman" w:cs="Times New Roman"/>
                <w:sz w:val="21"/>
                <w:szCs w:val="21"/>
              </w:rPr>
              <w:t xml:space="preserve">便携式</w:t>
            </w:r>
            <w:r>
              <w:rPr>
                <w:rFonts w:ascii="Times New Roman" w:hAnsi="Times New Roman" w:cs="Times New Roman"/>
                <w:sz w:val="21"/>
                <w:szCs w:val="21"/>
                <w:lang w:eastAsia="zh-CN"/>
              </w:rPr>
              <w:t xml:space="preserve">：</w:t>
            </w:r>
            <w:r>
              <w:rPr>
                <w:rFonts w:ascii="Times New Roman" w:hAnsi="Times New Roman" w:cs="Times New Roman"/>
                <w:sz w:val="21"/>
                <w:szCs w:val="21"/>
              </w:rPr>
              <w:t xml:space="preserve">0-20mg/L</w:t>
            </w:r>
            <w:r>
              <w:rPr>
                <w:rFonts w:ascii="Times New Roman" w:hAnsi="Times New Roman" w:cs="Times New Roman"/>
                <w:sz w:val="21"/>
                <w:szCs w:val="21"/>
              </w:rPr>
            </w:r>
            <w:r/>
          </w:p>
          <w:p>
            <w:pPr>
              <w:pStyle w:val="826"/>
              <w:spacing w:line="240" w:lineRule="exact"/>
              <w:tabs>
                <w:tab w:val="left" w:pos="3900" w:leader="none"/>
              </w:tabs>
              <w:rPr>
                <w:rFonts w:ascii="Times New Roman" w:hAnsi="Times New Roman" w:cs="Times New Roman"/>
                <w:sz w:val="21"/>
                <w:szCs w:val="21"/>
              </w:rPr>
            </w:pPr>
            <w:r>
              <w:rPr>
                <w:rFonts w:ascii="Times New Roman" w:hAnsi="Times New Roman" w:cs="Times New Roman"/>
                <w:sz w:val="21"/>
                <w:szCs w:val="21"/>
              </w:rPr>
              <w:t xml:space="preserve">准确度</w:t>
            </w:r>
            <w:r>
              <w:rPr>
                <w:rFonts w:ascii="Times New Roman" w:hAnsi="Times New Roman" w:cs="Times New Roman"/>
                <w:sz w:val="21"/>
                <w:szCs w:val="21"/>
                <w:lang w:eastAsia="zh-CN"/>
              </w:rPr>
              <w:t xml:space="preserve">：</w:t>
            </w:r>
            <w:r>
              <w:rPr>
                <w:rFonts w:ascii="Times New Roman" w:hAnsi="Times New Roman" w:cs="Times New Roman"/>
                <w:sz w:val="21"/>
                <w:szCs w:val="21"/>
              </w:rPr>
              <w:t xml:space="preserve">±6%</w:t>
            </w:r>
            <w:r>
              <w:rPr>
                <w:rFonts w:ascii="Times New Roman" w:hAnsi="Times New Roman" w:cs="Times New Roman"/>
                <w:sz w:val="21"/>
                <w:szCs w:val="21"/>
              </w:rPr>
            </w:r>
            <w:r/>
          </w:p>
          <w:p>
            <w:pPr>
              <w:pStyle w:val="826"/>
              <w:spacing w:line="240" w:lineRule="exact"/>
              <w:rPr>
                <w:rFonts w:ascii="Times New Roman" w:hAnsi="Times New Roman" w:cs="Times New Roman"/>
                <w:sz w:val="21"/>
                <w:szCs w:val="21"/>
              </w:rPr>
            </w:pPr>
            <w:r>
              <w:rPr>
                <w:rFonts w:ascii="Times New Roman" w:hAnsi="Times New Roman" w:cs="Times New Roman"/>
                <w:sz w:val="21"/>
                <w:szCs w:val="21"/>
              </w:rPr>
              <w:t xml:space="preserve">分辨率</w:t>
            </w:r>
            <w:r>
              <w:rPr>
                <w:rFonts w:ascii="Times New Roman" w:hAnsi="Times New Roman" w:cs="Times New Roman"/>
                <w:sz w:val="21"/>
                <w:szCs w:val="21"/>
                <w:lang w:eastAsia="zh-CN"/>
              </w:rPr>
              <w:t xml:space="preserve">：</w:t>
            </w:r>
            <w:r>
              <w:rPr>
                <w:rFonts w:ascii="Times New Roman" w:hAnsi="Times New Roman" w:cs="Times New Roman"/>
                <w:sz w:val="21"/>
                <w:szCs w:val="21"/>
              </w:rPr>
              <w:t xml:space="preserve">0.01mg/L</w:t>
            </w:r>
            <w:r>
              <w:rPr>
                <w:rFonts w:ascii="Times New Roman" w:hAnsi="Times New Roman" w:cs="Times New Roman"/>
                <w:sz w:val="21"/>
                <w:szCs w:val="21"/>
              </w:rPr>
            </w:r>
            <w:r/>
          </w:p>
          <w:p>
            <w:pPr>
              <w:pStyle w:val="826"/>
              <w:spacing w:line="240" w:lineRule="exact"/>
              <w:rPr>
                <w:rFonts w:ascii="Times New Roman" w:hAnsi="Times New Roman" w:eastAsia="宋体" w:cs="Times New Roman"/>
                <w:sz w:val="21"/>
                <w:szCs w:val="21"/>
                <w:lang w:val="en-US" w:eastAsia="zh-CN"/>
              </w:rPr>
            </w:pPr>
            <w:r>
              <w:rPr>
                <w:rFonts w:ascii="Times New Roman" w:hAnsi="Times New Roman" w:cs="Times New Roman"/>
                <w:sz w:val="21"/>
                <w:szCs w:val="21"/>
              </w:rPr>
              <w:t xml:space="preserve">温度补偿功能</w:t>
            </w:r>
            <w:r>
              <w:rPr>
                <w:rFonts w:ascii="Times New Roman" w:hAnsi="Times New Roman" w:cs="Times New Roman"/>
                <w:sz w:val="21"/>
                <w:szCs w:val="21"/>
                <w:lang w:eastAsia="zh-CN"/>
              </w:rPr>
              <w:t xml:space="preserve">：</w:t>
            </w:r>
            <w:r>
              <w:rPr>
                <w:rFonts w:ascii="Times New Roman" w:hAnsi="Times New Roman" w:cs="Times New Roman"/>
                <w:sz w:val="21"/>
                <w:szCs w:val="21"/>
                <w:lang w:val="en-US" w:eastAsia="zh-CN"/>
              </w:rPr>
              <w:t xml:space="preserve">自动</w:t>
            </w:r>
            <w:r>
              <w:rPr>
                <w:rFonts w:ascii="Times New Roman" w:hAnsi="Times New Roman" w:eastAsia="宋体" w:cs="Times New Roman"/>
                <w:sz w:val="21"/>
                <w:szCs w:val="21"/>
                <w:lang w:val="en-US" w:eastAsia="zh-CN"/>
              </w:rPr>
            </w:r>
            <w:r/>
          </w:p>
        </w:tc>
      </w:tr>
      <w:tr>
        <w:trPr>
          <w:trHeight w:val="654"/>
        </w:trPr>
        <w:tc>
          <w:tcPr>
            <w:tcW w:w="510" w:type="dxa"/>
            <w:vAlign w:val="center"/>
            <w:textDirection w:val="lrTb"/>
            <w:noWrap w:val="false"/>
          </w:tcPr>
          <w:p>
            <w:pPr>
              <w:pStyle w:val="826"/>
              <w:jc w:val="center"/>
              <w:spacing w:line="240" w:lineRule="exact"/>
              <w:rPr>
                <w:rFonts w:ascii="Times New Roman" w:hAnsi="Times New Roman" w:cs="Times New Roman"/>
                <w:sz w:val="21"/>
                <w:szCs w:val="21"/>
              </w:rPr>
            </w:pPr>
            <w:r>
              <w:rPr>
                <w:rFonts w:ascii="Times New Roman" w:hAnsi="Times New Roman" w:cs="Times New Roman"/>
                <w:sz w:val="21"/>
                <w:szCs w:val="21"/>
              </w:rPr>
              <w:t xml:space="preserve">4</w:t>
            </w:r>
            <w:r>
              <w:rPr>
                <w:rFonts w:ascii="Times New Roman" w:hAnsi="Times New Roman" w:cs="Times New Roman"/>
                <w:sz w:val="21"/>
                <w:szCs w:val="21"/>
              </w:rPr>
            </w:r>
            <w:r/>
          </w:p>
        </w:tc>
        <w:tc>
          <w:tcPr>
            <w:tcW w:w="854" w:type="dxa"/>
            <w:vAlign w:val="center"/>
            <w:textDirection w:val="lrTb"/>
            <w:noWrap w:val="false"/>
          </w:tcPr>
          <w:p>
            <w:pPr>
              <w:pStyle w:val="826"/>
              <w:jc w:val="center"/>
              <w:spacing w:line="240" w:lineRule="exact"/>
              <w:tabs>
                <w:tab w:val="left" w:pos="720" w:leader="none"/>
              </w:tabs>
              <w:rPr>
                <w:rFonts w:ascii="Times New Roman" w:hAnsi="Times New Roman" w:cs="Times New Roman"/>
                <w:bCs/>
                <w:sz w:val="21"/>
                <w:szCs w:val="21"/>
              </w:rPr>
            </w:pPr>
            <w:r>
              <w:rPr>
                <w:rFonts w:ascii="Times New Roman" w:hAnsi="Times New Roman" w:cs="Times New Roman"/>
                <w:bCs/>
                <w:sz w:val="21"/>
                <w:szCs w:val="21"/>
              </w:rPr>
              <w:t xml:space="preserve">电导率</w:t>
            </w:r>
            <w:r>
              <w:rPr>
                <w:rFonts w:ascii="Times New Roman" w:hAnsi="Times New Roman" w:cs="Times New Roman"/>
                <w:bCs/>
                <w:sz w:val="21"/>
                <w:szCs w:val="21"/>
              </w:rPr>
            </w:r>
            <w:r/>
          </w:p>
        </w:tc>
        <w:tc>
          <w:tcPr>
            <w:tcW w:w="1026" w:type="dxa"/>
            <w:vAlign w:val="center"/>
            <w:textDirection w:val="lrTb"/>
            <w:noWrap w:val="false"/>
          </w:tcPr>
          <w:p>
            <w:pPr>
              <w:pStyle w:val="826"/>
              <w:jc w:val="center"/>
              <w:spacing w:line="240" w:lineRule="exact"/>
              <w:rPr>
                <w:rFonts w:ascii="Times New Roman" w:hAnsi="Times New Roman" w:cs="Times New Roman"/>
                <w:sz w:val="21"/>
                <w:szCs w:val="21"/>
              </w:rPr>
            </w:pPr>
            <w:r>
              <w:rPr>
                <w:rFonts w:ascii="Times New Roman" w:hAnsi="Times New Roman" w:cs="Times New Roman"/>
                <w:sz w:val="21"/>
                <w:szCs w:val="21"/>
              </w:rPr>
              <w:t xml:space="preserve">电极法</w:t>
            </w:r>
            <w:r>
              <w:rPr>
                <w:rFonts w:ascii="Times New Roman" w:hAnsi="Times New Roman" w:cs="Times New Roman"/>
                <w:sz w:val="21"/>
                <w:szCs w:val="21"/>
              </w:rPr>
            </w:r>
            <w:r/>
          </w:p>
        </w:tc>
        <w:tc>
          <w:tcPr>
            <w:tcW w:w="2610" w:type="dxa"/>
            <w:vAlign w:val="top"/>
            <w:textDirection w:val="lrTb"/>
            <w:noWrap w:val="false"/>
          </w:tcPr>
          <w:p>
            <w:pPr>
              <w:pStyle w:val="826"/>
              <w:spacing w:line="240" w:lineRule="exact"/>
              <w:tabs>
                <w:tab w:val="left" w:pos="3900" w:leader="none"/>
              </w:tabs>
              <w:rPr>
                <w:rFonts w:ascii="Times New Roman" w:hAnsi="Times New Roman" w:cs="Times New Roman"/>
                <w:sz w:val="21"/>
                <w:szCs w:val="21"/>
              </w:rPr>
            </w:pPr>
            <w:r>
              <w:rPr>
                <w:rFonts w:ascii="Times New Roman" w:hAnsi="Times New Roman" w:cs="Times New Roman"/>
                <w:sz w:val="21"/>
                <w:szCs w:val="21"/>
              </w:rPr>
              <w:t xml:space="preserve">测量范围便携式</w:t>
            </w:r>
            <w:r>
              <w:rPr>
                <w:rFonts w:ascii="Times New Roman" w:hAnsi="Times New Roman" w:cs="Times New Roman"/>
                <w:sz w:val="21"/>
                <w:szCs w:val="21"/>
                <w:lang w:eastAsia="zh-CN"/>
              </w:rPr>
              <w:t xml:space="preserve">：</w:t>
            </w:r>
            <w:r>
              <w:rPr>
                <w:rFonts w:ascii="Times New Roman" w:hAnsi="Times New Roman" w:cs="Times New Roman"/>
                <w:sz w:val="21"/>
                <w:szCs w:val="21"/>
              </w:rPr>
              <w:t xml:space="preserve">0-2000uS/cm</w:t>
            </w:r>
            <w:r>
              <w:rPr>
                <w:rFonts w:ascii="Times New Roman" w:hAnsi="Times New Roman" w:cs="Times New Roman"/>
                <w:sz w:val="21"/>
                <w:szCs w:val="21"/>
              </w:rPr>
            </w:r>
            <w:r/>
          </w:p>
          <w:p>
            <w:pPr>
              <w:pStyle w:val="826"/>
              <w:spacing w:line="240" w:lineRule="exact"/>
              <w:tabs>
                <w:tab w:val="left" w:pos="3900" w:leader="none"/>
              </w:tabs>
              <w:rPr>
                <w:rFonts w:ascii="Times New Roman" w:hAnsi="Times New Roman" w:cs="Times New Roman"/>
                <w:sz w:val="21"/>
                <w:szCs w:val="21"/>
              </w:rPr>
            </w:pPr>
            <w:r>
              <w:rPr>
                <w:rFonts w:ascii="Times New Roman" w:hAnsi="Times New Roman" w:cs="Times New Roman"/>
                <w:sz w:val="21"/>
                <w:szCs w:val="21"/>
              </w:rPr>
              <w:t xml:space="preserve">准确度</w:t>
            </w:r>
            <w:r>
              <w:rPr>
                <w:rFonts w:ascii="Times New Roman" w:hAnsi="Times New Roman" w:cs="Times New Roman"/>
                <w:sz w:val="21"/>
                <w:szCs w:val="21"/>
                <w:lang w:eastAsia="zh-CN"/>
              </w:rPr>
              <w:t xml:space="preserve">：</w:t>
            </w:r>
            <w:r>
              <w:rPr>
                <w:rFonts w:ascii="Times New Roman" w:hAnsi="Times New Roman" w:cs="Times New Roman"/>
                <w:sz w:val="21"/>
                <w:szCs w:val="21"/>
              </w:rPr>
              <w:t xml:space="preserve">±5%</w:t>
            </w:r>
            <w:r>
              <w:rPr>
                <w:rFonts w:ascii="Times New Roman" w:hAnsi="Times New Roman" w:cs="Times New Roman"/>
                <w:sz w:val="21"/>
                <w:szCs w:val="21"/>
              </w:rPr>
            </w:r>
            <w:r/>
          </w:p>
          <w:p>
            <w:pPr>
              <w:pStyle w:val="826"/>
              <w:spacing w:line="240" w:lineRule="exact"/>
              <w:rPr>
                <w:rFonts w:ascii="Times New Roman" w:hAnsi="Times New Roman" w:cs="Times New Roman"/>
                <w:sz w:val="21"/>
                <w:szCs w:val="21"/>
              </w:rPr>
            </w:pPr>
            <w:r>
              <w:rPr>
                <w:rFonts w:ascii="Times New Roman" w:hAnsi="Times New Roman" w:cs="Times New Roman"/>
                <w:sz w:val="21"/>
                <w:szCs w:val="21"/>
              </w:rPr>
              <w:t xml:space="preserve">分辨率</w:t>
            </w:r>
            <w:r>
              <w:rPr>
                <w:rFonts w:ascii="Times New Roman" w:hAnsi="Times New Roman" w:cs="Times New Roman"/>
                <w:sz w:val="21"/>
                <w:szCs w:val="21"/>
                <w:lang w:eastAsia="zh-CN"/>
              </w:rPr>
              <w:t xml:space="preserve">：</w:t>
            </w:r>
            <w:r>
              <w:rPr>
                <w:rFonts w:ascii="Times New Roman" w:hAnsi="Times New Roman" w:cs="Times New Roman"/>
                <w:sz w:val="21"/>
                <w:szCs w:val="21"/>
              </w:rPr>
              <w:t xml:space="preserve">0.1uS/cm</w:t>
            </w:r>
            <w:r>
              <w:rPr>
                <w:rFonts w:ascii="Times New Roman" w:hAnsi="Times New Roman" w:cs="Times New Roman"/>
                <w:sz w:val="21"/>
                <w:szCs w:val="21"/>
              </w:rPr>
            </w:r>
            <w:r/>
          </w:p>
          <w:p>
            <w:pPr>
              <w:pStyle w:val="826"/>
              <w:spacing w:line="240" w:lineRule="exact"/>
              <w:rPr>
                <w:rFonts w:ascii="Times New Roman" w:hAnsi="Times New Roman" w:eastAsia="宋体" w:cs="Times New Roman"/>
                <w:sz w:val="21"/>
                <w:szCs w:val="21"/>
                <w:lang w:val="en-US" w:eastAsia="zh-CN"/>
              </w:rPr>
            </w:pPr>
            <w:r>
              <w:rPr>
                <w:rFonts w:ascii="Times New Roman" w:hAnsi="Times New Roman" w:cs="Times New Roman"/>
                <w:sz w:val="21"/>
                <w:szCs w:val="21"/>
              </w:rPr>
              <w:t xml:space="preserve">温度补偿功能</w:t>
            </w:r>
            <w:r>
              <w:rPr>
                <w:rFonts w:ascii="Times New Roman" w:hAnsi="Times New Roman" w:cs="Times New Roman"/>
                <w:sz w:val="21"/>
                <w:szCs w:val="21"/>
                <w:lang w:eastAsia="zh-CN"/>
              </w:rPr>
              <w:t xml:space="preserve">：</w:t>
            </w:r>
            <w:r>
              <w:rPr>
                <w:rFonts w:ascii="Times New Roman" w:hAnsi="Times New Roman" w:cs="Times New Roman"/>
                <w:sz w:val="21"/>
                <w:szCs w:val="21"/>
                <w:lang w:val="en-US" w:eastAsia="zh-CN"/>
              </w:rPr>
              <w:t xml:space="preserve">自动</w:t>
            </w:r>
            <w:r>
              <w:rPr>
                <w:rFonts w:ascii="Times New Roman" w:hAnsi="Times New Roman" w:eastAsia="宋体" w:cs="Times New Roman"/>
                <w:sz w:val="21"/>
                <w:szCs w:val="21"/>
                <w:lang w:val="en-US" w:eastAsia="zh-CN"/>
              </w:rPr>
            </w:r>
            <w:r/>
          </w:p>
        </w:tc>
      </w:tr>
      <w:tr>
        <w:trPr>
          <w:trHeight w:val="714"/>
        </w:trPr>
        <w:tc>
          <w:tcPr>
            <w:tcW w:w="510" w:type="dxa"/>
            <w:vAlign w:val="center"/>
            <w:textDirection w:val="lrTb"/>
            <w:noWrap w:val="false"/>
          </w:tcPr>
          <w:p>
            <w:pPr>
              <w:pStyle w:val="826"/>
              <w:jc w:val="center"/>
              <w:spacing w:line="240" w:lineRule="exact"/>
              <w:rPr>
                <w:rFonts w:ascii="Times New Roman" w:hAnsi="Times New Roman" w:cs="Times New Roman"/>
                <w:sz w:val="21"/>
                <w:szCs w:val="21"/>
              </w:rPr>
            </w:pPr>
            <w:r>
              <w:rPr>
                <w:rFonts w:ascii="Times New Roman" w:hAnsi="Times New Roman" w:cs="Times New Roman"/>
                <w:sz w:val="21"/>
                <w:szCs w:val="21"/>
              </w:rPr>
              <w:t xml:space="preserve">5</w:t>
            </w:r>
            <w:r>
              <w:rPr>
                <w:rFonts w:ascii="Times New Roman" w:hAnsi="Times New Roman" w:cs="Times New Roman"/>
                <w:sz w:val="21"/>
                <w:szCs w:val="21"/>
              </w:rPr>
            </w:r>
            <w:r/>
          </w:p>
        </w:tc>
        <w:tc>
          <w:tcPr>
            <w:tcW w:w="854" w:type="dxa"/>
            <w:vAlign w:val="center"/>
            <w:textDirection w:val="lrTb"/>
            <w:noWrap w:val="false"/>
          </w:tcPr>
          <w:p>
            <w:pPr>
              <w:pStyle w:val="826"/>
              <w:jc w:val="center"/>
              <w:spacing w:line="240" w:lineRule="exact"/>
              <w:tabs>
                <w:tab w:val="left" w:pos="720" w:leader="none"/>
              </w:tabs>
              <w:rPr>
                <w:rFonts w:ascii="Times New Roman" w:hAnsi="Times New Roman" w:cs="Times New Roman"/>
                <w:bCs/>
                <w:sz w:val="21"/>
                <w:szCs w:val="21"/>
              </w:rPr>
            </w:pPr>
            <w:r>
              <w:rPr>
                <w:rFonts w:ascii="Times New Roman" w:hAnsi="Times New Roman" w:cs="Times New Roman"/>
                <w:bCs/>
                <w:sz w:val="21"/>
                <w:szCs w:val="21"/>
              </w:rPr>
              <w:t xml:space="preserve">浊度</w:t>
            </w:r>
            <w:r>
              <w:rPr>
                <w:rFonts w:ascii="Times New Roman" w:hAnsi="Times New Roman" w:cs="Times New Roman"/>
                <w:bCs/>
                <w:sz w:val="21"/>
                <w:szCs w:val="21"/>
              </w:rPr>
            </w:r>
            <w:r/>
          </w:p>
        </w:tc>
        <w:tc>
          <w:tcPr>
            <w:tcW w:w="1026" w:type="dxa"/>
            <w:vAlign w:val="center"/>
            <w:textDirection w:val="lrTb"/>
            <w:noWrap w:val="false"/>
          </w:tcPr>
          <w:p>
            <w:pPr>
              <w:pStyle w:val="826"/>
              <w:jc w:val="center"/>
              <w:spacing w:line="240" w:lineRule="exact"/>
              <w:rPr>
                <w:rFonts w:ascii="Times New Roman" w:hAnsi="Times New Roman" w:cs="Times New Roman"/>
                <w:sz w:val="21"/>
                <w:szCs w:val="21"/>
              </w:rPr>
            </w:pPr>
            <w:r>
              <w:rPr>
                <w:rFonts w:ascii="Times New Roman" w:hAnsi="Times New Roman" w:cs="Times New Roman"/>
                <w:sz w:val="21"/>
                <w:szCs w:val="21"/>
              </w:rPr>
              <w:t xml:space="preserve">电极法</w:t>
            </w:r>
            <w:r>
              <w:rPr>
                <w:rFonts w:ascii="Times New Roman" w:hAnsi="Times New Roman" w:cs="Times New Roman"/>
                <w:sz w:val="21"/>
                <w:szCs w:val="21"/>
              </w:rPr>
            </w:r>
            <w:r/>
          </w:p>
        </w:tc>
        <w:tc>
          <w:tcPr>
            <w:tcW w:w="2610" w:type="dxa"/>
            <w:vAlign w:val="center"/>
            <w:textDirection w:val="lrTb"/>
            <w:noWrap w:val="false"/>
          </w:tcPr>
          <w:p>
            <w:pPr>
              <w:pStyle w:val="826"/>
              <w:spacing w:line="240" w:lineRule="exact"/>
              <w:rPr>
                <w:rFonts w:ascii="Times New Roman" w:hAnsi="Times New Roman" w:cs="Times New Roman"/>
                <w:sz w:val="21"/>
                <w:szCs w:val="21"/>
              </w:rPr>
            </w:pPr>
            <w:r>
              <w:rPr>
                <w:rFonts w:ascii="Times New Roman" w:hAnsi="Times New Roman" w:cs="Times New Roman"/>
                <w:sz w:val="21"/>
                <w:szCs w:val="21"/>
              </w:rPr>
              <w:t xml:space="preserve">测量范围</w:t>
            </w:r>
            <w:r>
              <w:rPr>
                <w:rFonts w:ascii="Times New Roman" w:hAnsi="Times New Roman" w:cs="Times New Roman"/>
                <w:sz w:val="21"/>
                <w:szCs w:val="21"/>
                <w:lang w:eastAsia="zh-CN"/>
              </w:rPr>
              <w:t xml:space="preserve">：</w:t>
            </w:r>
            <w:r>
              <w:rPr>
                <w:rFonts w:ascii="Times New Roman" w:hAnsi="Times New Roman" w:cs="Times New Roman"/>
                <w:sz w:val="21"/>
                <w:szCs w:val="21"/>
              </w:rPr>
              <w:t xml:space="preserve">0至1000TU，</w:t>
            </w:r>
            <w:r>
              <w:rPr>
                <w:rFonts w:ascii="Times New Roman" w:hAnsi="Times New Roman" w:cs="Times New Roman"/>
                <w:sz w:val="21"/>
                <w:szCs w:val="21"/>
              </w:rPr>
            </w:r>
            <w:r/>
          </w:p>
          <w:p>
            <w:pPr>
              <w:pStyle w:val="826"/>
              <w:spacing w:line="240" w:lineRule="exact"/>
              <w:tabs>
                <w:tab w:val="left" w:pos="3480" w:leader="none"/>
              </w:tabs>
              <w:rPr>
                <w:rFonts w:ascii="Times New Roman" w:hAnsi="Times New Roman" w:cs="Times New Roman"/>
                <w:sz w:val="21"/>
                <w:szCs w:val="21"/>
              </w:rPr>
            </w:pPr>
            <w:r>
              <w:rPr>
                <w:rFonts w:ascii="Times New Roman" w:hAnsi="Times New Roman" w:cs="Times New Roman"/>
                <w:sz w:val="21"/>
                <w:szCs w:val="21"/>
              </w:rPr>
              <w:t xml:space="preserve">准确度</w:t>
            </w:r>
            <w:r>
              <w:rPr>
                <w:rFonts w:ascii="Times New Roman" w:hAnsi="Times New Roman" w:cs="Times New Roman"/>
                <w:sz w:val="21"/>
                <w:szCs w:val="21"/>
                <w:lang w:eastAsia="zh-CN"/>
              </w:rPr>
              <w:t xml:space="preserve">：</w:t>
            </w:r>
            <w:r>
              <w:rPr>
                <w:rFonts w:ascii="Times New Roman" w:hAnsi="Times New Roman" w:cs="Times New Roman"/>
                <w:sz w:val="21"/>
                <w:szCs w:val="21"/>
              </w:rPr>
              <w:t xml:space="preserve">读数之±2%（3%）或0.3NTU</w:t>
            </w:r>
            <w:r>
              <w:rPr>
                <w:rFonts w:ascii="Times New Roman" w:hAnsi="Times New Roman" w:cs="Times New Roman"/>
                <w:sz w:val="21"/>
                <w:szCs w:val="21"/>
              </w:rPr>
            </w:r>
            <w:r/>
          </w:p>
          <w:p>
            <w:pPr>
              <w:pStyle w:val="826"/>
              <w:spacing w:line="240" w:lineRule="exact"/>
              <w:tabs>
                <w:tab w:val="left" w:pos="3480" w:leader="none"/>
              </w:tabs>
              <w:rPr>
                <w:rFonts w:ascii="Times New Roman" w:hAnsi="Times New Roman" w:cs="Times New Roman"/>
                <w:sz w:val="21"/>
                <w:szCs w:val="21"/>
              </w:rPr>
            </w:pPr>
            <w:r>
              <w:rPr>
                <w:rFonts w:ascii="Times New Roman" w:hAnsi="Times New Roman" w:cs="Times New Roman"/>
                <w:sz w:val="21"/>
                <w:szCs w:val="21"/>
              </w:rPr>
              <w:t xml:space="preserve">分辨率</w:t>
            </w:r>
            <w:r>
              <w:rPr>
                <w:rFonts w:ascii="Times New Roman" w:hAnsi="Times New Roman" w:cs="Times New Roman"/>
                <w:sz w:val="21"/>
                <w:szCs w:val="21"/>
                <w:lang w:eastAsia="zh-CN"/>
              </w:rPr>
              <w:t xml:space="preserve">：</w:t>
            </w:r>
            <w:r>
              <w:rPr>
                <w:rFonts w:ascii="Times New Roman" w:hAnsi="Times New Roman" w:cs="Times New Roman"/>
                <w:sz w:val="21"/>
                <w:szCs w:val="21"/>
              </w:rPr>
              <w:t xml:space="preserve">0.1NTU</w:t>
            </w:r>
            <w:r>
              <w:rPr>
                <w:rFonts w:ascii="Times New Roman" w:hAnsi="Times New Roman" w:cs="Times New Roman"/>
                <w:sz w:val="21"/>
                <w:szCs w:val="21"/>
              </w:rPr>
            </w:r>
            <w:r/>
          </w:p>
        </w:tc>
      </w:tr>
      <w:tr>
        <w:trPr>
          <w:trHeight w:val="654"/>
        </w:trPr>
        <w:tc>
          <w:tcPr>
            <w:tcW w:w="510" w:type="dxa"/>
            <w:vAlign w:val="center"/>
            <w:textDirection w:val="lrTb"/>
            <w:noWrap w:val="false"/>
          </w:tcPr>
          <w:p>
            <w:pPr>
              <w:pStyle w:val="826"/>
              <w:jc w:val="center"/>
              <w:spacing w:line="240" w:lineRule="exact"/>
              <w:rPr>
                <w:rFonts w:ascii="Times New Roman" w:hAnsi="Times New Roman" w:cs="Times New Roman"/>
                <w:sz w:val="21"/>
                <w:szCs w:val="21"/>
              </w:rPr>
            </w:pPr>
            <w:r/>
            <w:bookmarkStart w:id="14" w:name="_Hlk191462659"/>
            <w:r>
              <w:rPr>
                <w:rFonts w:ascii="Times New Roman" w:hAnsi="Times New Roman" w:cs="Times New Roman"/>
                <w:sz w:val="21"/>
                <w:szCs w:val="21"/>
              </w:rPr>
              <w:t xml:space="preserve">6</w:t>
            </w:r>
            <w:r>
              <w:rPr>
                <w:rFonts w:ascii="Times New Roman" w:hAnsi="Times New Roman" w:cs="Times New Roman"/>
                <w:sz w:val="21"/>
                <w:szCs w:val="21"/>
              </w:rPr>
            </w:r>
            <w:r/>
          </w:p>
        </w:tc>
        <w:tc>
          <w:tcPr>
            <w:tcW w:w="854" w:type="dxa"/>
            <w:vAlign w:val="center"/>
            <w:textDirection w:val="lrTb"/>
            <w:noWrap w:val="false"/>
          </w:tcPr>
          <w:p>
            <w:pPr>
              <w:pStyle w:val="826"/>
              <w:jc w:val="center"/>
              <w:spacing w:line="240" w:lineRule="exact"/>
              <w:tabs>
                <w:tab w:val="left" w:pos="720" w:leader="none"/>
              </w:tabs>
              <w:rPr>
                <w:rFonts w:ascii="Times New Roman" w:hAnsi="Times New Roman" w:cs="Times New Roman"/>
                <w:bCs/>
                <w:sz w:val="21"/>
                <w:szCs w:val="21"/>
              </w:rPr>
            </w:pPr>
            <w:r>
              <w:rPr>
                <w:rFonts w:ascii="Times New Roman" w:hAnsi="Times New Roman" w:cs="Times New Roman"/>
                <w:sz w:val="21"/>
                <w:szCs w:val="21"/>
              </w:rPr>
              <w:t xml:space="preserve">叶绿素а</w:t>
            </w:r>
            <w:r>
              <w:rPr>
                <w:rFonts w:ascii="Times New Roman" w:hAnsi="Times New Roman" w:cs="Times New Roman"/>
                <w:bCs/>
                <w:sz w:val="21"/>
                <w:szCs w:val="21"/>
              </w:rPr>
            </w:r>
            <w:r/>
          </w:p>
        </w:tc>
        <w:tc>
          <w:tcPr>
            <w:tcW w:w="1026" w:type="dxa"/>
            <w:vAlign w:val="center"/>
            <w:textDirection w:val="lrTb"/>
            <w:noWrap w:val="false"/>
          </w:tcPr>
          <w:p>
            <w:pPr>
              <w:pStyle w:val="826"/>
              <w:jc w:val="center"/>
              <w:spacing w:line="240" w:lineRule="exact"/>
              <w:rPr>
                <w:rFonts w:ascii="Times New Roman" w:hAnsi="Times New Roman" w:cs="Times New Roman"/>
                <w:sz w:val="21"/>
                <w:szCs w:val="21"/>
              </w:rPr>
            </w:pPr>
            <w:r>
              <w:rPr>
                <w:rFonts w:ascii="Times New Roman" w:hAnsi="Times New Roman" w:cs="Times New Roman"/>
                <w:sz w:val="21"/>
                <w:szCs w:val="21"/>
              </w:rPr>
              <w:t xml:space="preserve">荧光法</w:t>
            </w:r>
            <w:r>
              <w:rPr>
                <w:rFonts w:ascii="Times New Roman" w:hAnsi="Times New Roman" w:cs="Times New Roman"/>
                <w:sz w:val="21"/>
                <w:szCs w:val="21"/>
              </w:rPr>
            </w:r>
            <w:r/>
          </w:p>
        </w:tc>
        <w:tc>
          <w:tcPr>
            <w:tcW w:w="2610" w:type="dxa"/>
            <w:vAlign w:val="top"/>
            <w:textDirection w:val="lrTb"/>
            <w:noWrap w:val="false"/>
          </w:tcPr>
          <w:p>
            <w:pPr>
              <w:pStyle w:val="826"/>
              <w:spacing w:line="240" w:lineRule="exact"/>
              <w:rPr>
                <w:rFonts w:ascii="Times New Roman" w:hAnsi="Times New Roman" w:cs="Times New Roman"/>
                <w:sz w:val="21"/>
                <w:szCs w:val="21"/>
              </w:rPr>
            </w:pPr>
            <w:r>
              <w:rPr>
                <w:rFonts w:ascii="Times New Roman" w:hAnsi="Times New Roman" w:cs="Times New Roman"/>
                <w:sz w:val="21"/>
                <w:szCs w:val="21"/>
              </w:rPr>
              <w:t xml:space="preserve">测量范围</w:t>
            </w:r>
            <w:r>
              <w:rPr>
                <w:rFonts w:ascii="Times New Roman" w:hAnsi="Times New Roman" w:cs="Times New Roman"/>
                <w:sz w:val="21"/>
                <w:szCs w:val="21"/>
                <w:lang w:eastAsia="zh-CN"/>
              </w:rPr>
              <w:t xml:space="preserve">：</w:t>
            </w:r>
            <w:r>
              <w:rPr>
                <w:rFonts w:ascii="Times New Roman" w:hAnsi="Times New Roman" w:cs="Times New Roman"/>
                <w:sz w:val="21"/>
                <w:szCs w:val="21"/>
              </w:rPr>
              <w:t xml:space="preserve">0至400μg/L叶绿素a和0至100%荧光度</w:t>
            </w:r>
            <w:r>
              <w:rPr>
                <w:rFonts w:ascii="Times New Roman" w:hAnsi="Times New Roman" w:cs="Times New Roman"/>
                <w:sz w:val="21"/>
                <w:szCs w:val="21"/>
              </w:rPr>
            </w:r>
            <w:r/>
          </w:p>
          <w:p>
            <w:pPr>
              <w:pStyle w:val="826"/>
              <w:spacing w:line="240" w:lineRule="exact"/>
              <w:rPr>
                <w:rFonts w:ascii="Times New Roman" w:hAnsi="Times New Roman" w:cs="Times New Roman"/>
                <w:sz w:val="21"/>
                <w:szCs w:val="21"/>
              </w:rPr>
            </w:pPr>
            <w:r>
              <w:rPr>
                <w:rFonts w:ascii="Times New Roman" w:hAnsi="Times New Roman" w:cs="Times New Roman"/>
                <w:sz w:val="21"/>
                <w:szCs w:val="21"/>
              </w:rPr>
              <w:t xml:space="preserve">准确度</w:t>
            </w:r>
            <w:r>
              <w:rPr>
                <w:rFonts w:ascii="Times New Roman" w:hAnsi="Times New Roman" w:cs="Times New Roman"/>
                <w:sz w:val="21"/>
                <w:szCs w:val="21"/>
                <w:lang w:eastAsia="zh-CN"/>
              </w:rPr>
              <w:t xml:space="preserve">：</w:t>
            </w:r>
            <w:r>
              <w:rPr>
                <w:rFonts w:ascii="Times New Roman" w:hAnsi="Times New Roman" w:cs="Times New Roman"/>
                <w:sz w:val="21"/>
                <w:szCs w:val="21"/>
              </w:rPr>
              <w:t xml:space="preserve">±5%（荧光度）</w:t>
            </w:r>
            <w:r>
              <w:rPr>
                <w:rFonts w:ascii="Times New Roman" w:hAnsi="Times New Roman" w:cs="Times New Roman"/>
                <w:sz w:val="21"/>
                <w:szCs w:val="21"/>
              </w:rPr>
            </w:r>
            <w:r/>
          </w:p>
          <w:p>
            <w:pPr>
              <w:pStyle w:val="826"/>
              <w:spacing w:line="240" w:lineRule="exact"/>
              <w:rPr>
                <w:rFonts w:ascii="Times New Roman" w:hAnsi="Times New Roman" w:cs="Times New Roman"/>
                <w:sz w:val="21"/>
                <w:szCs w:val="21"/>
              </w:rPr>
            </w:pPr>
            <w:r>
              <w:rPr>
                <w:rFonts w:ascii="Times New Roman" w:hAnsi="Times New Roman" w:cs="Times New Roman"/>
                <w:sz w:val="21"/>
                <w:szCs w:val="21"/>
              </w:rPr>
              <w:t xml:space="preserve">分辨率</w:t>
            </w:r>
            <w:r>
              <w:rPr>
                <w:rFonts w:ascii="Times New Roman" w:hAnsi="Times New Roman" w:cs="Times New Roman"/>
                <w:sz w:val="21"/>
                <w:szCs w:val="21"/>
                <w:lang w:eastAsia="zh-CN"/>
              </w:rPr>
              <w:t xml:space="preserve">：</w:t>
            </w:r>
            <w:r>
              <w:rPr>
                <w:rFonts w:ascii="Times New Roman" w:hAnsi="Times New Roman" w:cs="Times New Roman"/>
                <w:sz w:val="21"/>
                <w:szCs w:val="21"/>
              </w:rPr>
              <w:t xml:space="preserve">0.1μg/L叶绿素，或0.1%荧光度</w:t>
            </w:r>
            <w:r>
              <w:rPr>
                <w:rFonts w:ascii="Times New Roman" w:hAnsi="Times New Roman" w:cs="Times New Roman"/>
                <w:sz w:val="21"/>
                <w:szCs w:val="21"/>
              </w:rPr>
            </w:r>
            <w:r/>
          </w:p>
        </w:tc>
      </w:tr>
      <w:tr>
        <w:trPr>
          <w:trHeight w:val="654"/>
        </w:trPr>
        <w:tc>
          <w:tcPr>
            <w:tcW w:w="510" w:type="dxa"/>
            <w:vAlign w:val="center"/>
            <w:textDirection w:val="lrTb"/>
            <w:noWrap w:val="false"/>
          </w:tcPr>
          <w:p>
            <w:pPr>
              <w:pStyle w:val="826"/>
              <w:jc w:val="center"/>
              <w:spacing w:line="240" w:lineRule="exact"/>
              <w:rPr>
                <w:rFonts w:ascii="Times New Roman" w:hAnsi="Times New Roman" w:cs="Times New Roman"/>
                <w:sz w:val="21"/>
                <w:szCs w:val="21"/>
              </w:rPr>
            </w:pPr>
            <w:r>
              <w:rPr>
                <w:rFonts w:ascii="Times New Roman" w:hAnsi="Times New Roman" w:cs="Times New Roman"/>
                <w:sz w:val="21"/>
                <w:szCs w:val="21"/>
              </w:rPr>
              <w:t xml:space="preserve">7</w:t>
            </w:r>
            <w:r>
              <w:rPr>
                <w:rFonts w:ascii="Times New Roman" w:hAnsi="Times New Roman" w:cs="Times New Roman"/>
                <w:sz w:val="21"/>
                <w:szCs w:val="21"/>
              </w:rPr>
            </w:r>
            <w:r/>
          </w:p>
        </w:tc>
        <w:tc>
          <w:tcPr>
            <w:tcW w:w="854" w:type="dxa"/>
            <w:vAlign w:val="center"/>
            <w:textDirection w:val="lrTb"/>
            <w:noWrap w:val="false"/>
          </w:tcPr>
          <w:p>
            <w:pPr>
              <w:pStyle w:val="826"/>
              <w:jc w:val="center"/>
              <w:spacing w:line="240" w:lineRule="exact"/>
              <w:tabs>
                <w:tab w:val="left" w:pos="720" w:leader="none"/>
              </w:tabs>
              <w:rPr>
                <w:rFonts w:ascii="Times New Roman" w:hAnsi="Times New Roman" w:cs="Times New Roman"/>
                <w:bCs/>
                <w:sz w:val="21"/>
                <w:szCs w:val="21"/>
              </w:rPr>
            </w:pPr>
            <w:r>
              <w:rPr>
                <w:rFonts w:ascii="Times New Roman" w:hAnsi="Times New Roman" w:cs="Times New Roman"/>
                <w:bCs/>
                <w:sz w:val="21"/>
                <w:szCs w:val="21"/>
              </w:rPr>
              <w:t xml:space="preserve">蓝绿藻</w:t>
            </w:r>
            <w:r>
              <w:rPr>
                <w:rFonts w:ascii="Times New Roman" w:hAnsi="Times New Roman" w:cs="Times New Roman"/>
                <w:bCs/>
                <w:sz w:val="21"/>
                <w:szCs w:val="21"/>
              </w:rPr>
            </w:r>
            <w:r/>
          </w:p>
        </w:tc>
        <w:tc>
          <w:tcPr>
            <w:tcW w:w="1026" w:type="dxa"/>
            <w:vAlign w:val="center"/>
            <w:textDirection w:val="lrTb"/>
            <w:noWrap w:val="false"/>
          </w:tcPr>
          <w:p>
            <w:pPr>
              <w:pStyle w:val="826"/>
              <w:jc w:val="center"/>
              <w:spacing w:line="240" w:lineRule="exact"/>
              <w:rPr>
                <w:rFonts w:ascii="Times New Roman" w:hAnsi="Times New Roman" w:cs="Times New Roman"/>
                <w:sz w:val="21"/>
                <w:szCs w:val="21"/>
              </w:rPr>
            </w:pPr>
            <w:r>
              <w:rPr>
                <w:rFonts w:ascii="Times New Roman" w:hAnsi="Times New Roman" w:cs="Times New Roman"/>
                <w:bCs/>
                <w:sz w:val="21"/>
                <w:szCs w:val="21"/>
              </w:rPr>
              <w:t xml:space="preserve">（藻蓝蛋白）</w:t>
            </w:r>
            <w:r>
              <w:rPr>
                <w:rFonts w:ascii="Times New Roman" w:hAnsi="Times New Roman" w:cs="Times New Roman"/>
                <w:sz w:val="21"/>
                <w:szCs w:val="21"/>
              </w:rPr>
              <w:t xml:space="preserve">荧光法</w:t>
            </w:r>
            <w:r>
              <w:rPr>
                <w:rFonts w:ascii="Times New Roman" w:hAnsi="Times New Roman" w:cs="Times New Roman"/>
                <w:sz w:val="21"/>
                <w:szCs w:val="21"/>
              </w:rPr>
            </w:r>
            <w:r/>
          </w:p>
        </w:tc>
        <w:tc>
          <w:tcPr>
            <w:tcW w:w="2610" w:type="dxa"/>
            <w:vAlign w:val="top"/>
            <w:textDirection w:val="lrTb"/>
            <w:noWrap w:val="false"/>
          </w:tcPr>
          <w:p>
            <w:pPr>
              <w:pStyle w:val="826"/>
              <w:spacing w:line="240" w:lineRule="exact"/>
              <w:rPr>
                <w:rFonts w:ascii="Times New Roman" w:hAnsi="Times New Roman" w:cs="Times New Roman"/>
                <w:sz w:val="21"/>
                <w:szCs w:val="21"/>
              </w:rPr>
            </w:pPr>
            <w:r>
              <w:rPr>
                <w:rFonts w:ascii="Times New Roman" w:hAnsi="Times New Roman" w:cs="Times New Roman"/>
                <w:sz w:val="21"/>
                <w:szCs w:val="21"/>
              </w:rPr>
              <w:t xml:space="preserve">测量范围</w:t>
            </w:r>
            <w:r>
              <w:rPr>
                <w:rFonts w:ascii="Times New Roman" w:hAnsi="Times New Roman" w:cs="Times New Roman"/>
                <w:sz w:val="21"/>
                <w:szCs w:val="21"/>
                <w:lang w:eastAsia="zh-CN"/>
              </w:rPr>
              <w:t xml:space="preserve">：</w:t>
            </w:r>
            <w:r>
              <w:rPr>
                <w:rFonts w:ascii="Times New Roman" w:hAnsi="Times New Roman" w:cs="Times New Roman"/>
                <w:sz w:val="21"/>
                <w:szCs w:val="21"/>
              </w:rPr>
              <w:t xml:space="preserve">0至200,000细胞/毫升和0至100%荧光度</w:t>
            </w:r>
            <w:r>
              <w:rPr>
                <w:rFonts w:ascii="Times New Roman" w:hAnsi="Times New Roman" w:cs="Times New Roman"/>
                <w:sz w:val="21"/>
                <w:szCs w:val="21"/>
              </w:rPr>
            </w:r>
            <w:r/>
          </w:p>
          <w:p>
            <w:pPr>
              <w:pStyle w:val="826"/>
              <w:spacing w:line="240" w:lineRule="exact"/>
              <w:tabs>
                <w:tab w:val="left" w:pos="3900" w:leader="none"/>
              </w:tabs>
              <w:rPr>
                <w:rFonts w:ascii="Times New Roman" w:hAnsi="Times New Roman" w:cs="Times New Roman"/>
                <w:sz w:val="21"/>
                <w:szCs w:val="21"/>
              </w:rPr>
            </w:pPr>
            <w:r>
              <w:rPr>
                <w:rFonts w:ascii="Times New Roman" w:hAnsi="Times New Roman" w:cs="Times New Roman"/>
                <w:sz w:val="21"/>
                <w:szCs w:val="21"/>
              </w:rPr>
              <w:t xml:space="preserve">检出限</w:t>
            </w:r>
            <w:r>
              <w:rPr>
                <w:rFonts w:ascii="Times New Roman" w:hAnsi="Times New Roman" w:cs="Times New Roman"/>
                <w:sz w:val="21"/>
                <w:szCs w:val="21"/>
                <w:lang w:eastAsia="zh-CN"/>
              </w:rPr>
              <w:t xml:space="preserve">：</w:t>
            </w:r>
            <w:r>
              <w:rPr>
                <w:rFonts w:ascii="Times New Roman" w:hAnsi="Times New Roman" w:cs="Times New Roman"/>
                <w:sz w:val="21"/>
                <w:szCs w:val="21"/>
              </w:rPr>
              <w:t xml:space="preserve">160细胞/毫升</w:t>
            </w:r>
            <w:r>
              <w:rPr>
                <w:rFonts w:ascii="Times New Roman" w:hAnsi="Times New Roman" w:cs="Times New Roman"/>
                <w:sz w:val="21"/>
                <w:szCs w:val="21"/>
              </w:rPr>
            </w:r>
            <w:r/>
          </w:p>
          <w:p>
            <w:pPr>
              <w:pStyle w:val="826"/>
              <w:spacing w:line="240" w:lineRule="exact"/>
              <w:rPr>
                <w:rFonts w:ascii="Times New Roman" w:hAnsi="Times New Roman" w:cs="Times New Roman"/>
                <w:sz w:val="21"/>
                <w:szCs w:val="21"/>
              </w:rPr>
            </w:pPr>
            <w:r>
              <w:rPr>
                <w:rFonts w:ascii="Times New Roman" w:hAnsi="Times New Roman" w:cs="Times New Roman"/>
                <w:sz w:val="21"/>
                <w:szCs w:val="21"/>
              </w:rPr>
              <w:t xml:space="preserve">分辨率</w:t>
            </w:r>
            <w:r>
              <w:rPr>
                <w:rFonts w:ascii="Times New Roman" w:hAnsi="Times New Roman" w:cs="Times New Roman"/>
                <w:sz w:val="21"/>
                <w:szCs w:val="21"/>
                <w:lang w:eastAsia="zh-CN"/>
              </w:rPr>
              <w:t xml:space="preserve">：</w:t>
            </w:r>
            <w:r>
              <w:rPr>
                <w:rFonts w:ascii="Times New Roman" w:hAnsi="Times New Roman" w:cs="Times New Roman"/>
                <w:sz w:val="21"/>
                <w:szCs w:val="21"/>
              </w:rPr>
              <w:t xml:space="preserve">1细胞/毫升</w:t>
            </w:r>
            <w:r>
              <w:rPr>
                <w:rFonts w:ascii="Times New Roman" w:hAnsi="Times New Roman" w:cs="Times New Roman"/>
                <w:sz w:val="21"/>
                <w:szCs w:val="21"/>
              </w:rPr>
            </w:r>
            <w:r/>
          </w:p>
        </w:tc>
      </w:tr>
    </w:tbl>
    <w:p>
      <w:pPr>
        <w:pStyle w:val="826"/>
        <w:ind w:firstLine="315"/>
        <w:spacing w:line="500" w:lineRule="exact"/>
        <w:rPr>
          <w:rFonts w:ascii="Times New Roman" w:hAnsi="Times New Roman" w:cs="Times New Roman"/>
          <w:sz w:val="21"/>
          <w:szCs w:val="21"/>
        </w:rPr>
      </w:pPr>
      <w:r/>
      <w:bookmarkEnd w:id="14"/>
      <w:r>
        <w:rPr>
          <w:rFonts w:ascii="Times New Roman" w:hAnsi="Times New Roman" w:cs="Times New Roman"/>
          <w:sz w:val="21"/>
          <w:szCs w:val="21"/>
        </w:rPr>
        <w:t xml:space="preserve">3.</w:t>
      </w:r>
      <w:r>
        <w:rPr>
          <w:rFonts w:hint="eastAsia" w:ascii="Times New Roman" w:hAnsi="Times New Roman" w:cs="Times New Roman"/>
          <w:sz w:val="21"/>
          <w:szCs w:val="21"/>
          <w:lang w:val="en-US" w:eastAsia="zh-CN"/>
        </w:rPr>
        <w:t xml:space="preserve">5</w:t>
      </w:r>
      <w:r>
        <w:rPr>
          <w:rFonts w:ascii="Times New Roman" w:hAnsi="Times New Roman" w:cs="Times New Roman"/>
          <w:sz w:val="21"/>
          <w:szCs w:val="21"/>
        </w:rPr>
        <w:t xml:space="preserve">质控检查人员必须通过移动终端软件对水质自动站/点位现场的检查情况进行拍照记录，并使用记录设备对质控检查过程进行视频拍摄留存记录。</w:t>
      </w:r>
      <w:r>
        <w:rPr>
          <w:rFonts w:ascii="Times New Roman" w:hAnsi="Times New Roman" w:cs="Times New Roman"/>
          <w:sz w:val="21"/>
          <w:szCs w:val="21"/>
        </w:rPr>
      </w:r>
      <w:r/>
    </w:p>
    <w:p>
      <w:pPr>
        <w:pStyle w:val="826"/>
        <w:ind w:firstLine="315"/>
        <w:spacing w:line="500" w:lineRule="exact"/>
        <w:rPr>
          <w:rFonts w:ascii="Times New Roman" w:hAnsi="Times New Roman" w:cs="Times New Roman"/>
          <w:sz w:val="21"/>
          <w:szCs w:val="21"/>
        </w:rPr>
      </w:pPr>
      <w:r>
        <w:rPr>
          <w:rFonts w:ascii="Times New Roman" w:hAnsi="Times New Roman" w:cs="Times New Roman"/>
          <w:sz w:val="21"/>
          <w:szCs w:val="21"/>
        </w:rPr>
        <w:t xml:space="preserve">3.</w:t>
      </w:r>
      <w:r>
        <w:rPr>
          <w:rFonts w:hint="eastAsia" w:ascii="Times New Roman" w:hAnsi="Times New Roman" w:cs="Times New Roman"/>
          <w:sz w:val="21"/>
          <w:szCs w:val="21"/>
          <w:lang w:val="en-US" w:eastAsia="zh-CN"/>
        </w:rPr>
        <w:t xml:space="preserve">6</w:t>
      </w:r>
      <w:r>
        <w:rPr>
          <w:rFonts w:ascii="Times New Roman" w:hAnsi="Times New Roman" w:cs="Times New Roman"/>
          <w:sz w:val="21"/>
          <w:szCs w:val="21"/>
        </w:rPr>
        <w:t xml:space="preserve">因遭遇恶劣天气等突发客观情况等非主观原因造成的无法完成质控检查任务，以及根据实际情况做出临时调整的，必须事先向</w:t>
      </w:r>
      <w:r>
        <w:rPr>
          <w:rFonts w:ascii="Times New Roman" w:hAnsi="Times New Roman" w:cs="Times New Roman"/>
          <w:sz w:val="21"/>
          <w:szCs w:val="21"/>
          <w:lang w:eastAsia="zh-CN"/>
        </w:rPr>
        <w:t xml:space="preserve">采购方</w:t>
      </w:r>
      <w:r>
        <w:rPr>
          <w:rFonts w:ascii="Times New Roman" w:hAnsi="Times New Roman" w:cs="Times New Roman"/>
          <w:sz w:val="21"/>
          <w:szCs w:val="21"/>
        </w:rPr>
        <w:t xml:space="preserve">反映，保存好相关记录备查。</w:t>
      </w:r>
      <w:r>
        <w:rPr>
          <w:rFonts w:ascii="Times New Roman" w:hAnsi="Times New Roman" w:cs="Times New Roman"/>
          <w:sz w:val="21"/>
          <w:szCs w:val="21"/>
        </w:rPr>
      </w:r>
      <w:r/>
    </w:p>
    <w:p>
      <w:pPr>
        <w:pStyle w:val="826"/>
        <w:ind w:firstLine="315"/>
        <w:spacing w:line="500" w:lineRule="exact"/>
        <w:rPr>
          <w:rFonts w:ascii="Times New Roman" w:hAnsi="Times New Roman" w:cs="Times New Roman"/>
          <w:sz w:val="21"/>
          <w:szCs w:val="21"/>
        </w:rPr>
      </w:pPr>
      <w:r>
        <w:rPr>
          <w:rFonts w:ascii="Times New Roman" w:hAnsi="Times New Roman" w:cs="Times New Roman"/>
          <w:sz w:val="21"/>
          <w:szCs w:val="21"/>
        </w:rPr>
        <w:t xml:space="preserve">3.</w:t>
      </w:r>
      <w:r>
        <w:rPr>
          <w:rFonts w:hint="eastAsia" w:ascii="Times New Roman" w:hAnsi="Times New Roman" w:cs="Times New Roman"/>
          <w:sz w:val="21"/>
          <w:szCs w:val="21"/>
          <w:lang w:val="en-US" w:eastAsia="zh-CN"/>
        </w:rPr>
        <w:t xml:space="preserve">7</w:t>
      </w:r>
      <w:r>
        <w:rPr>
          <w:rFonts w:ascii="Times New Roman" w:hAnsi="Times New Roman" w:cs="Times New Roman"/>
          <w:sz w:val="21"/>
          <w:szCs w:val="21"/>
        </w:rPr>
        <w:t xml:space="preserve">中标供应商采取必要的安全措施保障质控检查时人身安全。如发生任何意外，中标供应商负责事故处理及一切费用，与采购方无关。</w:t>
      </w:r>
      <w:r>
        <w:rPr>
          <w:rFonts w:ascii="Times New Roman" w:hAnsi="Times New Roman" w:cs="Times New Roman"/>
          <w:sz w:val="21"/>
          <w:szCs w:val="21"/>
        </w:rPr>
      </w:r>
      <w:r/>
    </w:p>
    <w:p>
      <w:pPr>
        <w:pStyle w:val="826"/>
        <w:ind w:firstLine="315"/>
        <w:spacing w:line="500" w:lineRule="exact"/>
        <w:rPr>
          <w:rFonts w:ascii="Times New Roman" w:hAnsi="Times New Roman" w:cs="Times New Roman"/>
          <w:sz w:val="21"/>
          <w:szCs w:val="21"/>
        </w:rPr>
      </w:pPr>
      <w:r>
        <w:rPr>
          <w:rFonts w:ascii="Times New Roman" w:hAnsi="Times New Roman" w:cs="Times New Roman"/>
          <w:sz w:val="21"/>
          <w:szCs w:val="21"/>
        </w:rPr>
        <w:t xml:space="preserve">3.</w:t>
      </w:r>
      <w:r>
        <w:rPr>
          <w:rFonts w:hint="eastAsia" w:ascii="Times New Roman" w:hAnsi="Times New Roman" w:cs="Times New Roman"/>
          <w:sz w:val="21"/>
          <w:szCs w:val="21"/>
          <w:lang w:val="en-US" w:eastAsia="zh-CN"/>
        </w:rPr>
        <w:t xml:space="preserve">8</w:t>
      </w:r>
      <w:r>
        <w:rPr>
          <w:rFonts w:ascii="Times New Roman" w:hAnsi="Times New Roman" w:cs="Times New Roman"/>
          <w:sz w:val="21"/>
          <w:szCs w:val="21"/>
        </w:rPr>
        <w:t xml:space="preserve">质控检查机构发现采样点位周边环境不符合要求、采样系统未正常工作或仪器设备异常，应如实记录，并立即向采购方报告。</w:t>
      </w:r>
      <w:r>
        <w:rPr>
          <w:rFonts w:ascii="Times New Roman" w:hAnsi="Times New Roman" w:cs="Times New Roman"/>
          <w:sz w:val="21"/>
          <w:szCs w:val="21"/>
        </w:rPr>
      </w:r>
      <w:r/>
    </w:p>
    <w:p>
      <w:pPr>
        <w:pStyle w:val="826"/>
        <w:ind w:firstLine="315"/>
        <w:spacing w:line="500" w:lineRule="exact"/>
        <w:rPr>
          <w:rFonts w:ascii="Times New Roman" w:hAnsi="Times New Roman" w:cs="Times New Roman"/>
          <w:sz w:val="21"/>
          <w:szCs w:val="21"/>
        </w:rPr>
      </w:pPr>
      <w:r>
        <w:rPr>
          <w:rFonts w:ascii="Times New Roman" w:hAnsi="Times New Roman" w:cs="Times New Roman"/>
          <w:sz w:val="21"/>
          <w:szCs w:val="21"/>
        </w:rPr>
        <w:t xml:space="preserve">3.</w:t>
      </w:r>
      <w:r>
        <w:rPr>
          <w:rFonts w:hint="eastAsia" w:ascii="Times New Roman" w:hAnsi="Times New Roman" w:cs="Times New Roman"/>
          <w:sz w:val="21"/>
          <w:szCs w:val="21"/>
          <w:lang w:val="en-US" w:eastAsia="zh-CN"/>
        </w:rPr>
        <w:t xml:space="preserve">9</w:t>
      </w:r>
      <w:r>
        <w:rPr>
          <w:rFonts w:ascii="Times New Roman" w:hAnsi="Times New Roman" w:cs="Times New Roman"/>
          <w:sz w:val="21"/>
          <w:szCs w:val="21"/>
        </w:rPr>
        <w:t xml:space="preserve">现场监测项目的分析方法严格按照《国家地表水环境质量监测网监测任务作业指导书》的要求进行，现场监测的仪器设备必须在检定日期内使用。</w:t>
      </w:r>
      <w:r>
        <w:rPr>
          <w:rFonts w:ascii="Times New Roman" w:hAnsi="Times New Roman" w:cs="Times New Roman"/>
          <w:sz w:val="21"/>
          <w:szCs w:val="21"/>
        </w:rPr>
      </w:r>
      <w:r/>
    </w:p>
    <w:p>
      <w:pPr>
        <w:pStyle w:val="826"/>
        <w:ind w:firstLine="315"/>
        <w:spacing w:line="500" w:lineRule="exact"/>
        <w:rPr>
          <w:rFonts w:ascii="Times New Roman" w:hAnsi="Times New Roman" w:cs="Times New Roman"/>
          <w:sz w:val="21"/>
          <w:szCs w:val="21"/>
        </w:rPr>
      </w:pPr>
      <w:r>
        <w:rPr>
          <w:rFonts w:ascii="Times New Roman" w:hAnsi="Times New Roman" w:cs="Times New Roman"/>
          <w:sz w:val="21"/>
          <w:szCs w:val="21"/>
        </w:rPr>
        <w:t xml:space="preserve">3.1</w:t>
      </w:r>
      <w:r>
        <w:rPr>
          <w:rFonts w:hint="eastAsia" w:ascii="Times New Roman" w:hAnsi="Times New Roman" w:cs="Times New Roman"/>
          <w:sz w:val="21"/>
          <w:szCs w:val="21"/>
          <w:lang w:val="en-US" w:eastAsia="zh-CN"/>
        </w:rPr>
        <w:t xml:space="preserve">0</w:t>
      </w:r>
      <w:r>
        <w:rPr>
          <w:rFonts w:ascii="Times New Roman" w:hAnsi="Times New Roman" w:cs="Times New Roman"/>
          <w:sz w:val="21"/>
          <w:szCs w:val="21"/>
        </w:rPr>
        <w:t xml:space="preserve">受委托的社会化检查机构要对现场检查时发现的问题及时、如实记录，以现 场检查时所见为准，不应在运维机构临时纠正后随意修改检查结果。检查完成后须检查人员和被检查人员共同签字确认。</w:t>
      </w:r>
      <w:r>
        <w:rPr>
          <w:rFonts w:ascii="Times New Roman" w:hAnsi="Times New Roman" w:cs="Times New Roman"/>
          <w:sz w:val="21"/>
          <w:szCs w:val="21"/>
        </w:rPr>
      </w:r>
      <w:r/>
    </w:p>
    <w:p>
      <w:pPr>
        <w:pStyle w:val="826"/>
        <w:ind w:firstLine="315"/>
        <w:spacing w:line="500" w:lineRule="exact"/>
        <w:rPr>
          <w:rFonts w:ascii="Times New Roman" w:hAnsi="Times New Roman" w:cs="Times New Roman"/>
          <w:sz w:val="21"/>
          <w:szCs w:val="21"/>
        </w:rPr>
      </w:pPr>
      <w:r>
        <w:rPr>
          <w:rFonts w:ascii="Times New Roman" w:hAnsi="Times New Roman" w:cs="Times New Roman"/>
          <w:sz w:val="21"/>
          <w:szCs w:val="21"/>
        </w:rPr>
        <w:t xml:space="preserve">3.1</w:t>
      </w:r>
      <w:r>
        <w:rPr>
          <w:rFonts w:hint="eastAsia" w:ascii="Times New Roman" w:hAnsi="Times New Roman" w:cs="Times New Roman"/>
          <w:sz w:val="21"/>
          <w:szCs w:val="21"/>
          <w:lang w:val="en-US" w:eastAsia="zh-CN"/>
        </w:rPr>
        <w:t xml:space="preserve">1</w:t>
      </w:r>
      <w:r>
        <w:rPr>
          <w:rFonts w:ascii="Times New Roman" w:hAnsi="Times New Roman" w:cs="Times New Roman"/>
          <w:color w:val="000000"/>
          <w:sz w:val="21"/>
          <w:szCs w:val="21"/>
        </w:rPr>
        <w:t xml:space="preserve">投标人在中标后15天内</w:t>
      </w:r>
      <w:r>
        <w:rPr>
          <w:rFonts w:ascii="Times New Roman" w:hAnsi="Times New Roman" w:cs="Times New Roman"/>
          <w:sz w:val="21"/>
          <w:szCs w:val="21"/>
        </w:rPr>
        <w:t xml:space="preserve">，配齐现场监测仪器、冷藏箱及符合要求的标准试剂，</w:t>
      </w:r>
      <w:r>
        <w:rPr>
          <w:rFonts w:ascii="Times New Roman" w:hAnsi="Times New Roman" w:cs="Times New Roman"/>
          <w:sz w:val="21"/>
          <w:szCs w:val="21"/>
          <w:lang w:val="en-US" w:eastAsia="zh-CN"/>
        </w:rPr>
        <w:t xml:space="preserve">并</w:t>
      </w:r>
      <w:r>
        <w:rPr>
          <w:rFonts w:ascii="Times New Roman" w:hAnsi="Times New Roman" w:cs="Times New Roman"/>
          <w:sz w:val="21"/>
          <w:szCs w:val="21"/>
        </w:rPr>
        <w:t xml:space="preserve">按照</w:t>
      </w:r>
      <w:r>
        <w:rPr>
          <w:rFonts w:ascii="Times New Roman" w:hAnsi="Times New Roman" w:cs="Times New Roman"/>
          <w:sz w:val="21"/>
          <w:szCs w:val="21"/>
          <w:lang w:eastAsia="zh-CN"/>
        </w:rPr>
        <w:t xml:space="preserve">“</w:t>
      </w:r>
      <w:r>
        <w:rPr>
          <w:rFonts w:ascii="Times New Roman" w:hAnsi="Times New Roman" w:cs="Times New Roman"/>
          <w:sz w:val="21"/>
          <w:szCs w:val="21"/>
          <w:lang w:val="en-US" w:eastAsia="zh-CN"/>
        </w:rPr>
        <w:t xml:space="preserve">3</w:t>
      </w:r>
      <w:r>
        <w:rPr>
          <w:rFonts w:ascii="Times New Roman" w:hAnsi="Times New Roman" w:cs="Times New Roman"/>
          <w:sz w:val="21"/>
          <w:szCs w:val="21"/>
        </w:rPr>
        <w:t xml:space="preserve">、质控检查任务技术要求</w:t>
      </w:r>
      <w:r>
        <w:rPr>
          <w:rFonts w:ascii="Times New Roman" w:hAnsi="Times New Roman" w:cs="Times New Roman"/>
          <w:sz w:val="21"/>
          <w:szCs w:val="21"/>
          <w:lang w:eastAsia="zh-CN"/>
        </w:rPr>
        <w:t xml:space="preserve">”</w:t>
      </w:r>
      <w:r>
        <w:rPr>
          <w:rFonts w:ascii="Times New Roman" w:hAnsi="Times New Roman" w:cs="Times New Roman"/>
          <w:sz w:val="21"/>
          <w:szCs w:val="21"/>
        </w:rPr>
        <w:t xml:space="preserve">完成质控检查任务。</w:t>
      </w:r>
      <w:r>
        <w:rPr>
          <w:rFonts w:ascii="Times New Roman" w:hAnsi="Times New Roman" w:cs="Times New Roman"/>
          <w:sz w:val="21"/>
          <w:szCs w:val="21"/>
        </w:rPr>
      </w:r>
      <w:r/>
    </w:p>
    <w:p>
      <w:pPr>
        <w:pStyle w:val="826"/>
        <w:ind w:firstLine="315"/>
        <w:spacing w:line="500" w:lineRule="exact"/>
        <w:rPr>
          <w:rFonts w:ascii="Times New Roman" w:hAnsi="Times New Roman" w:cs="Times New Roman"/>
          <w:b/>
          <w:bCs/>
          <w:sz w:val="21"/>
          <w:szCs w:val="21"/>
        </w:rPr>
      </w:pPr>
      <w:r>
        <w:rPr>
          <w:rFonts w:ascii="Times New Roman" w:hAnsi="Times New Roman" w:cs="Times New Roman"/>
          <w:sz w:val="21"/>
          <w:szCs w:val="21"/>
        </w:rPr>
        <w:t xml:space="preserve">3.1</w:t>
      </w:r>
      <w:r>
        <w:rPr>
          <w:rFonts w:hint="eastAsia" w:ascii="Times New Roman" w:hAnsi="Times New Roman" w:cs="Times New Roman"/>
          <w:sz w:val="21"/>
          <w:szCs w:val="21"/>
          <w:lang w:val="en-US" w:eastAsia="zh-CN"/>
        </w:rPr>
        <w:t xml:space="preserve">2</w:t>
      </w:r>
      <w:r>
        <w:rPr>
          <w:rFonts w:ascii="Times New Roman" w:hAnsi="Times New Roman" w:cs="Times New Roman"/>
          <w:sz w:val="21"/>
          <w:szCs w:val="21"/>
        </w:rPr>
        <w:t xml:space="preserve">中标供应商为本项目在无锡地区有固定的服务场地，并派2名技术人员驻市中心工作，负责现场协调、材料的汇总和报告编写等甲方交办的工作，驻站人员应具有较好的沟通协调能</w:t>
      </w:r>
      <w:r>
        <w:rPr>
          <w:rFonts w:ascii="Times New Roman" w:hAnsi="Times New Roman" w:cs="Times New Roman"/>
          <w:sz w:val="21"/>
          <w:szCs w:val="21"/>
          <w:highlight w:val="none"/>
        </w:rPr>
        <w:t xml:space="preserve">力和文字表达能力</w:t>
      </w:r>
      <w:r>
        <w:rPr>
          <w:rFonts w:ascii="Times New Roman" w:hAnsi="Times New Roman" w:cs="Times New Roman"/>
          <w:sz w:val="21"/>
          <w:szCs w:val="21"/>
          <w:highlight w:val="none"/>
          <w:lang w:bidi="ar"/>
        </w:rPr>
        <w:t xml:space="preserve">；</w:t>
      </w:r>
      <w:r>
        <w:rPr>
          <w:rFonts w:ascii="Times New Roman" w:hAnsi="Times New Roman" w:cs="Times New Roman"/>
          <w:sz w:val="21"/>
          <w:szCs w:val="21"/>
          <w:highlight w:val="none"/>
          <w:lang w:val="en-US" w:eastAsia="zh-CN" w:bidi="ar"/>
        </w:rPr>
        <w:t xml:space="preserve">项目期间提供1套大疆制图软件（至少标准版）、一台成果显示设备以及一台大疆无人机</w:t>
      </w:r>
      <w:r>
        <w:rPr>
          <w:rFonts w:ascii="Times New Roman" w:hAnsi="Times New Roman" w:cs="Times New Roman"/>
          <w:sz w:val="21"/>
          <w:szCs w:val="21"/>
          <w:highlight w:val="none"/>
          <w:lang w:bidi="ar"/>
        </w:rPr>
        <w:t xml:space="preserve">用于</w:t>
      </w:r>
      <w:r>
        <w:rPr>
          <w:rFonts w:ascii="Times New Roman" w:hAnsi="Times New Roman" w:cs="Times New Roman"/>
          <w:sz w:val="21"/>
          <w:szCs w:val="21"/>
          <w:highlight w:val="none"/>
          <w:lang w:val="en-US" w:eastAsia="zh-CN" w:bidi="ar"/>
        </w:rPr>
        <w:t xml:space="preserve">相关</w:t>
      </w:r>
      <w:r>
        <w:rPr>
          <w:rFonts w:ascii="Times New Roman" w:hAnsi="Times New Roman" w:cs="Times New Roman"/>
          <w:sz w:val="21"/>
          <w:szCs w:val="21"/>
          <w:highlight w:val="none"/>
          <w:lang w:bidi="ar"/>
        </w:rPr>
        <w:t xml:space="preserve">专项工作</w:t>
      </w:r>
      <w:r>
        <w:rPr>
          <w:rFonts w:ascii="Times New Roman" w:hAnsi="Times New Roman" w:cs="Times New Roman"/>
          <w:sz w:val="21"/>
          <w:szCs w:val="21"/>
          <w:highlight w:val="none"/>
        </w:rPr>
        <w:t xml:space="preserve">。</w:t>
      </w:r>
      <w:r>
        <w:rPr>
          <w:rFonts w:ascii="Times New Roman" w:hAnsi="Times New Roman" w:cs="Times New Roman"/>
          <w:b/>
          <w:bCs/>
          <w:sz w:val="21"/>
          <w:szCs w:val="21"/>
        </w:rPr>
      </w:r>
      <w:r/>
    </w:p>
    <w:p>
      <w:pPr>
        <w:pStyle w:val="826"/>
        <w:ind w:firstLine="315"/>
        <w:spacing w:line="500" w:lineRule="exact"/>
        <w:rPr>
          <w:rFonts w:ascii="Times New Roman" w:hAnsi="Times New Roman" w:cs="Times New Roman"/>
          <w:sz w:val="21"/>
          <w:szCs w:val="21"/>
        </w:rPr>
      </w:pPr>
      <w:r>
        <w:rPr>
          <w:rFonts w:ascii="Times New Roman" w:hAnsi="Times New Roman" w:cs="Times New Roman"/>
          <w:sz w:val="21"/>
          <w:szCs w:val="21"/>
          <w:lang w:val="en-US" w:eastAsia="zh-CN"/>
        </w:rPr>
        <w:t xml:space="preserve">4</w:t>
      </w:r>
      <w:r>
        <w:rPr>
          <w:rFonts w:ascii="Times New Roman" w:hAnsi="Times New Roman" w:cs="Times New Roman"/>
          <w:sz w:val="21"/>
          <w:szCs w:val="21"/>
        </w:rPr>
        <w:t xml:space="preserve">、对投标人要求</w:t>
      </w:r>
      <w:r>
        <w:rPr>
          <w:rFonts w:ascii="Times New Roman" w:hAnsi="Times New Roman" w:cs="Times New Roman"/>
          <w:sz w:val="21"/>
          <w:szCs w:val="21"/>
        </w:rPr>
      </w:r>
      <w:r/>
    </w:p>
    <w:p>
      <w:pPr>
        <w:pStyle w:val="826"/>
        <w:ind w:firstLine="315"/>
        <w:spacing w:line="500" w:lineRule="exact"/>
        <w:rPr>
          <w:rFonts w:ascii="Times New Roman" w:hAnsi="Times New Roman" w:cs="Times New Roman"/>
          <w:sz w:val="21"/>
          <w:szCs w:val="21"/>
        </w:rPr>
      </w:pPr>
      <w:r>
        <w:rPr>
          <w:rFonts w:ascii="Times New Roman" w:hAnsi="Times New Roman" w:cs="Times New Roman"/>
          <w:bCs/>
          <w:sz w:val="21"/>
          <w:szCs w:val="21"/>
        </w:rPr>
        <w:t xml:space="preserve">4.1</w:t>
      </w:r>
      <w:r>
        <w:rPr>
          <w:rFonts w:ascii="Times New Roman" w:hAnsi="Times New Roman" w:cs="Times New Roman"/>
          <w:sz w:val="21"/>
          <w:szCs w:val="21"/>
        </w:rPr>
        <w:t xml:space="preserve">承担本项目所涉及的地表水自动监测站的运维公司及有隶属关系的公司不得参与本项目的投标。</w:t>
      </w:r>
      <w:r>
        <w:rPr>
          <w:rFonts w:ascii="Times New Roman" w:hAnsi="Times New Roman" w:cs="Times New Roman"/>
          <w:sz w:val="21"/>
          <w:szCs w:val="21"/>
        </w:rPr>
      </w:r>
      <w:r/>
    </w:p>
    <w:p>
      <w:pPr>
        <w:pStyle w:val="826"/>
        <w:ind w:firstLine="315"/>
        <w:spacing w:line="500" w:lineRule="exact"/>
        <w:rPr>
          <w:rFonts w:ascii="Times New Roman" w:hAnsi="Times New Roman" w:cs="Times New Roman"/>
          <w:sz w:val="21"/>
          <w:szCs w:val="21"/>
        </w:rPr>
      </w:pPr>
      <w:r>
        <w:rPr>
          <w:rFonts w:ascii="Times New Roman" w:hAnsi="Times New Roman" w:cs="Times New Roman"/>
          <w:bCs/>
          <w:position w:val="-1"/>
          <w:sz w:val="21"/>
          <w:szCs w:val="21"/>
        </w:rPr>
        <w:t xml:space="preserve">4.2</w:t>
      </w:r>
      <w:r>
        <w:rPr>
          <w:rFonts w:ascii="Times New Roman" w:hAnsi="Times New Roman" w:cs="Times New Roman"/>
          <w:position w:val="-1"/>
          <w:sz w:val="21"/>
          <w:szCs w:val="21"/>
        </w:rPr>
        <w:t xml:space="preserve">投标人应按照采购内容和要求，制定具体详细的质控检查任务实施方案（必须包</w:t>
      </w:r>
      <w:r>
        <w:rPr>
          <w:rFonts w:ascii="Times New Roman" w:hAnsi="Times New Roman" w:cs="Times New Roman"/>
          <w:sz w:val="21"/>
          <w:szCs w:val="21"/>
        </w:rPr>
        <w:t xml:space="preserve">含参与本项目的子公司、分公司或办事处等本地化服务点的地点，实验室资质，人员持证上岗，人员从事相关工作的经验，人员专业和学历，技术负责人和质量负责人情况以及内部质量控制计划和手段措施）。</w:t>
      </w:r>
      <w:r>
        <w:rPr>
          <w:rFonts w:ascii="Times New Roman" w:hAnsi="Times New Roman" w:cs="Times New Roman"/>
          <w:sz w:val="21"/>
          <w:szCs w:val="21"/>
        </w:rPr>
      </w:r>
      <w:r/>
    </w:p>
    <w:p>
      <w:pPr>
        <w:pStyle w:val="826"/>
        <w:ind w:firstLine="315"/>
        <w:spacing w:line="500" w:lineRule="exact"/>
        <w:rPr>
          <w:rFonts w:ascii="Times New Roman" w:hAnsi="Times New Roman" w:cs="Times New Roman"/>
          <w:sz w:val="21"/>
          <w:szCs w:val="21"/>
        </w:rPr>
      </w:pPr>
      <w:r>
        <w:rPr>
          <w:rFonts w:ascii="Times New Roman" w:hAnsi="Times New Roman" w:cs="Times New Roman"/>
          <w:bCs/>
          <w:sz w:val="21"/>
          <w:szCs w:val="21"/>
        </w:rPr>
        <w:t xml:space="preserve">4.3</w:t>
      </w:r>
      <w:r>
        <w:rPr>
          <w:rFonts w:ascii="Times New Roman" w:hAnsi="Times New Roman" w:cs="Times New Roman"/>
          <w:sz w:val="21"/>
          <w:szCs w:val="21"/>
        </w:rPr>
        <w:t xml:space="preserve">资产与管理要求</w:t>
      </w:r>
      <w:r>
        <w:rPr>
          <w:rFonts w:ascii="Times New Roman" w:hAnsi="Times New Roman" w:cs="Times New Roman"/>
          <w:sz w:val="21"/>
          <w:szCs w:val="21"/>
        </w:rPr>
      </w:r>
      <w:r/>
    </w:p>
    <w:p>
      <w:pPr>
        <w:pStyle w:val="826"/>
        <w:ind w:firstLine="315"/>
        <w:spacing w:line="500" w:lineRule="exact"/>
        <w:rPr>
          <w:rFonts w:ascii="Times New Roman" w:hAnsi="Times New Roman" w:cs="Times New Roman"/>
          <w:sz w:val="21"/>
          <w:szCs w:val="21"/>
        </w:rPr>
      </w:pPr>
      <w:r>
        <w:rPr>
          <w:rFonts w:ascii="Times New Roman" w:hAnsi="Times New Roman" w:cs="Times New Roman"/>
          <w:sz w:val="21"/>
          <w:szCs w:val="21"/>
        </w:rPr>
        <w:t xml:space="preserve">4.3.1投标人资金保证充足，具有独立财务账户或财务独立核算。</w:t>
      </w:r>
      <w:r>
        <w:rPr>
          <w:rFonts w:ascii="Times New Roman" w:hAnsi="Times New Roman" w:cs="Times New Roman"/>
          <w:sz w:val="21"/>
          <w:szCs w:val="21"/>
        </w:rPr>
      </w:r>
      <w:r/>
    </w:p>
    <w:p>
      <w:pPr>
        <w:pStyle w:val="826"/>
        <w:ind w:firstLine="315"/>
        <w:spacing w:line="500" w:lineRule="exact"/>
        <w:rPr>
          <w:rFonts w:ascii="Times New Roman" w:hAnsi="Times New Roman" w:cs="Times New Roman"/>
          <w:sz w:val="21"/>
          <w:szCs w:val="21"/>
        </w:rPr>
      </w:pPr>
      <w:r>
        <w:rPr>
          <w:rFonts w:ascii="Times New Roman" w:hAnsi="Times New Roman" w:cs="Times New Roman"/>
          <w:sz w:val="21"/>
          <w:szCs w:val="21"/>
        </w:rPr>
        <w:t xml:space="preserve">4.3.2投标人应具有独立完成质控检查任务的资源和能力，具有明确的法律地位，能够对质控检查结果的真实性和准确性负责。</w:t>
      </w:r>
      <w:r>
        <w:rPr>
          <w:rFonts w:ascii="Times New Roman" w:hAnsi="Times New Roman" w:cs="Times New Roman"/>
          <w:sz w:val="21"/>
          <w:szCs w:val="21"/>
        </w:rPr>
      </w:r>
      <w:r/>
    </w:p>
    <w:p>
      <w:pPr>
        <w:pStyle w:val="826"/>
        <w:ind w:firstLine="315"/>
        <w:spacing w:line="500" w:lineRule="exact"/>
        <w:rPr>
          <w:rFonts w:ascii="Times New Roman" w:hAnsi="Times New Roman" w:cs="Times New Roman"/>
          <w:sz w:val="21"/>
          <w:szCs w:val="21"/>
        </w:rPr>
      </w:pPr>
      <w:r>
        <w:rPr>
          <w:rFonts w:ascii="Times New Roman" w:hAnsi="Times New Roman" w:cs="Times New Roman"/>
          <w:sz w:val="21"/>
          <w:szCs w:val="21"/>
        </w:rPr>
        <w:t xml:space="preserve">4.3.3本项目要求的现场监测项目所需要的仪器设备需经过计量检定。</w:t>
      </w:r>
      <w:r>
        <w:rPr>
          <w:rFonts w:ascii="Times New Roman" w:hAnsi="Times New Roman" w:cs="Times New Roman"/>
          <w:sz w:val="21"/>
          <w:szCs w:val="21"/>
        </w:rPr>
      </w:r>
      <w:r/>
    </w:p>
    <w:p>
      <w:pPr>
        <w:pStyle w:val="826"/>
        <w:ind w:firstLine="315"/>
        <w:spacing w:line="500" w:lineRule="exact"/>
        <w:rPr>
          <w:rFonts w:ascii="Times New Roman" w:hAnsi="Times New Roman" w:cs="Times New Roman"/>
          <w:sz w:val="21"/>
          <w:szCs w:val="21"/>
        </w:rPr>
      </w:pPr>
      <w:r>
        <w:rPr>
          <w:rFonts w:ascii="Times New Roman" w:hAnsi="Times New Roman" w:cs="Times New Roman"/>
          <w:sz w:val="21"/>
          <w:szCs w:val="21"/>
        </w:rPr>
        <w:t xml:space="preserve">4.3.4在委托期内，在合同约束范围内中标供应商拥有管理自主权；不能以任何形式外包合同规定的质控检查任务。</w:t>
      </w:r>
      <w:r>
        <w:rPr>
          <w:rFonts w:ascii="Times New Roman" w:hAnsi="Times New Roman" w:cs="Times New Roman"/>
          <w:sz w:val="21"/>
          <w:szCs w:val="21"/>
        </w:rPr>
      </w:r>
      <w:r/>
    </w:p>
    <w:p>
      <w:pPr>
        <w:pStyle w:val="826"/>
        <w:ind w:firstLine="315"/>
        <w:spacing w:line="500" w:lineRule="exact"/>
        <w:rPr>
          <w:rFonts w:ascii="Times New Roman" w:hAnsi="Times New Roman" w:cs="Times New Roman"/>
          <w:sz w:val="21"/>
          <w:szCs w:val="21"/>
        </w:rPr>
      </w:pPr>
      <w:r>
        <w:rPr>
          <w:rFonts w:ascii="Times New Roman" w:hAnsi="Times New Roman" w:cs="Times New Roman"/>
          <w:bCs/>
          <w:sz w:val="21"/>
          <w:szCs w:val="21"/>
        </w:rPr>
        <w:t xml:space="preserve">4.4</w:t>
      </w:r>
      <w:r>
        <w:rPr>
          <w:rFonts w:ascii="Times New Roman" w:hAnsi="Times New Roman" w:cs="Times New Roman"/>
          <w:sz w:val="21"/>
          <w:szCs w:val="21"/>
        </w:rPr>
        <w:t xml:space="preserve">人员管理要求</w:t>
      </w:r>
      <w:r>
        <w:rPr>
          <w:rFonts w:ascii="Times New Roman" w:hAnsi="Times New Roman" w:cs="Times New Roman"/>
          <w:sz w:val="21"/>
          <w:szCs w:val="21"/>
        </w:rPr>
      </w:r>
      <w:r/>
    </w:p>
    <w:p>
      <w:pPr>
        <w:pStyle w:val="826"/>
        <w:ind w:firstLine="315"/>
        <w:spacing w:line="500" w:lineRule="exact"/>
        <w:rPr>
          <w:rFonts w:ascii="Times New Roman" w:hAnsi="Times New Roman" w:cs="Times New Roman"/>
          <w:sz w:val="21"/>
          <w:szCs w:val="21"/>
        </w:rPr>
      </w:pPr>
      <w:r>
        <w:rPr>
          <w:rFonts w:ascii="Times New Roman" w:hAnsi="Times New Roman" w:cs="Times New Roman"/>
          <w:bCs/>
          <w:sz w:val="21"/>
          <w:szCs w:val="21"/>
        </w:rPr>
        <w:t xml:space="preserve">4.4.1</w:t>
      </w:r>
      <w:r>
        <w:rPr>
          <w:rFonts w:ascii="Times New Roman" w:hAnsi="Times New Roman" w:cs="Times New Roman"/>
          <w:sz w:val="21"/>
          <w:szCs w:val="21"/>
        </w:rPr>
        <w:t xml:space="preserve">投标人应根据招标文件中的工作内容要求，在投标文件中详细列出本项目的主要人员及人员分工（包括现场检查人员、盲样发放人员、盲样测定结果统计与评价人员、报告编制人、报告签发人）做出说明，同时做出落实承诺的有效保证。</w:t>
      </w:r>
      <w:r>
        <w:rPr>
          <w:rFonts w:ascii="Times New Roman" w:hAnsi="Times New Roman" w:cs="Times New Roman"/>
          <w:sz w:val="21"/>
          <w:szCs w:val="21"/>
        </w:rPr>
      </w:r>
      <w:r/>
    </w:p>
    <w:p>
      <w:pPr>
        <w:pStyle w:val="826"/>
        <w:ind w:firstLine="315"/>
        <w:spacing w:line="500" w:lineRule="exact"/>
        <w:rPr>
          <w:rFonts w:ascii="Times New Roman" w:hAnsi="Times New Roman" w:cs="Times New Roman"/>
          <w:sz w:val="21"/>
          <w:szCs w:val="21"/>
        </w:rPr>
      </w:pPr>
      <w:r>
        <w:rPr>
          <w:rFonts w:ascii="Times New Roman" w:hAnsi="Times New Roman" w:cs="Times New Roman"/>
          <w:sz w:val="21"/>
          <w:szCs w:val="21"/>
        </w:rPr>
        <w:t xml:space="preserve">4.4.2除技术负责人和质量负责人外，投标人针对本项目组成员不得与其他项目成员重复。</w:t>
      </w:r>
      <w:r>
        <w:rPr>
          <w:rFonts w:ascii="Times New Roman" w:hAnsi="Times New Roman" w:cs="Times New Roman"/>
          <w:sz w:val="21"/>
          <w:szCs w:val="21"/>
        </w:rPr>
      </w:r>
      <w:r/>
    </w:p>
    <w:p>
      <w:pPr>
        <w:pStyle w:val="826"/>
        <w:ind w:firstLine="315"/>
        <w:spacing w:line="500" w:lineRule="exact"/>
        <w:rPr>
          <w:rFonts w:ascii="Times New Roman" w:hAnsi="Times New Roman" w:cs="Times New Roman"/>
          <w:sz w:val="21"/>
          <w:szCs w:val="21"/>
        </w:rPr>
      </w:pPr>
      <w:r>
        <w:rPr>
          <w:rFonts w:ascii="Times New Roman" w:hAnsi="Times New Roman" w:cs="Times New Roman"/>
          <w:sz w:val="21"/>
          <w:szCs w:val="21"/>
        </w:rPr>
        <w:t xml:space="preserve">4.4.3投标人至少指定一名高级管理人员作为本项目的技术负责人，负责此项目的沟通协调。服务期内非得到采购方允许，技术负责人和质量负责人不得更</w:t>
      </w:r>
      <w:r>
        <w:rPr>
          <w:rFonts w:ascii="Times New Roman" w:hAnsi="Times New Roman" w:cs="Times New Roman"/>
          <w:color w:val="000000"/>
          <w:sz w:val="21"/>
          <w:szCs w:val="21"/>
        </w:rPr>
        <w:t xml:space="preserve">换。</w:t>
      </w:r>
      <w:r>
        <w:rPr>
          <w:rFonts w:ascii="Times New Roman" w:hAnsi="Times New Roman" w:cs="Times New Roman"/>
          <w:sz w:val="21"/>
          <w:szCs w:val="21"/>
        </w:rPr>
      </w:r>
      <w:r/>
    </w:p>
    <w:p>
      <w:pPr>
        <w:pStyle w:val="826"/>
        <w:ind w:firstLine="315"/>
        <w:spacing w:line="500" w:lineRule="exact"/>
        <w:rPr>
          <w:rFonts w:ascii="Times New Roman" w:hAnsi="Times New Roman" w:cs="Times New Roman"/>
          <w:sz w:val="21"/>
          <w:szCs w:val="21"/>
        </w:rPr>
      </w:pPr>
      <w:r>
        <w:rPr>
          <w:rFonts w:ascii="Times New Roman" w:hAnsi="Times New Roman" w:cs="Times New Roman"/>
          <w:sz w:val="21"/>
          <w:szCs w:val="21"/>
        </w:rPr>
        <w:t xml:space="preserve">4.4.4技术负责人及其指定的助理，负责与总站对接每月的质控检查计划，协调处理安排具体的检查工作。在每月采测分离计划安排及实施期间，该人员的联系电话必须保持24 小时畅通，确保</w:t>
      </w:r>
      <w:r>
        <w:rPr>
          <w:rFonts w:ascii="Times New Roman" w:hAnsi="Times New Roman" w:cs="Times New Roman"/>
          <w:sz w:val="21"/>
          <w:szCs w:val="21"/>
          <w:lang w:eastAsia="zh-CN"/>
        </w:rPr>
        <w:t xml:space="preserve">采购方</w:t>
      </w:r>
      <w:r>
        <w:rPr>
          <w:rFonts w:ascii="Times New Roman" w:hAnsi="Times New Roman" w:cs="Times New Roman"/>
          <w:sz w:val="21"/>
          <w:szCs w:val="21"/>
        </w:rPr>
        <w:t xml:space="preserve">能随时与之取得联系。</w:t>
      </w:r>
      <w:r>
        <w:rPr>
          <w:rFonts w:ascii="Times New Roman" w:hAnsi="Times New Roman" w:cs="Times New Roman"/>
          <w:sz w:val="21"/>
          <w:szCs w:val="21"/>
        </w:rPr>
      </w:r>
      <w:r/>
    </w:p>
    <w:p>
      <w:pPr>
        <w:pStyle w:val="826"/>
        <w:ind w:firstLine="315"/>
        <w:spacing w:line="500" w:lineRule="exact"/>
        <w:rPr>
          <w:rFonts w:ascii="Times New Roman" w:hAnsi="Times New Roman" w:cs="Times New Roman"/>
          <w:sz w:val="21"/>
          <w:szCs w:val="21"/>
        </w:rPr>
      </w:pPr>
      <w:r>
        <w:rPr>
          <w:rFonts w:ascii="Times New Roman" w:hAnsi="Times New Roman" w:cs="Times New Roman"/>
          <w:sz w:val="21"/>
          <w:szCs w:val="21"/>
        </w:rPr>
        <w:t xml:space="preserve">4.4.5合同期间，本项目所有技术人员更换率不得超过20%。</w:t>
      </w:r>
      <w:r>
        <w:rPr>
          <w:rFonts w:ascii="Times New Roman" w:hAnsi="Times New Roman" w:cs="Times New Roman"/>
          <w:sz w:val="21"/>
          <w:szCs w:val="21"/>
        </w:rPr>
      </w:r>
      <w:r/>
    </w:p>
    <w:p>
      <w:pPr>
        <w:pStyle w:val="826"/>
        <w:ind w:firstLine="315"/>
        <w:spacing w:line="500" w:lineRule="exact"/>
        <w:rPr>
          <w:rFonts w:ascii="Times New Roman" w:hAnsi="Times New Roman" w:cs="Times New Roman"/>
          <w:sz w:val="21"/>
          <w:szCs w:val="21"/>
        </w:rPr>
      </w:pPr>
      <w:r>
        <w:rPr>
          <w:rFonts w:ascii="Times New Roman" w:hAnsi="Times New Roman" w:cs="Times New Roman"/>
          <w:sz w:val="21"/>
          <w:szCs w:val="21"/>
        </w:rPr>
        <w:t xml:space="preserve">4.4.6合同履约期间，中标供应商应采取必要的安全保护及相关措施，保障质控检查活动中工作人员的人身和财产安全。如工作人员在工作中发生任何人身损害及财产损失，与采购方无关，中标供应商负责全权处理事故并承担全部费用，并且投标人自愿放弃对采购方</w:t>
      </w:r>
      <w:r>
        <w:rPr>
          <w:rFonts w:ascii="Times New Roman" w:hAnsi="Times New Roman" w:cs="Times New Roman"/>
          <w:position w:val="-1"/>
          <w:sz w:val="21"/>
          <w:szCs w:val="21"/>
        </w:rPr>
        <w:t xml:space="preserve">提起任何索赔及法律责任之追究。</w:t>
      </w:r>
      <w:r>
        <w:rPr>
          <w:rFonts w:ascii="Times New Roman" w:hAnsi="Times New Roman" w:cs="Times New Roman"/>
          <w:sz w:val="21"/>
          <w:szCs w:val="21"/>
        </w:rPr>
      </w:r>
      <w:r/>
    </w:p>
    <w:p>
      <w:pPr>
        <w:pStyle w:val="826"/>
        <w:ind w:firstLine="315"/>
        <w:spacing w:line="500" w:lineRule="exact"/>
        <w:rPr>
          <w:rFonts w:ascii="Times New Roman" w:hAnsi="Times New Roman" w:cs="Times New Roman"/>
          <w:sz w:val="21"/>
          <w:szCs w:val="21"/>
        </w:rPr>
      </w:pPr>
      <w:r>
        <w:rPr>
          <w:rFonts w:ascii="Times New Roman" w:hAnsi="Times New Roman" w:cs="Times New Roman"/>
          <w:sz w:val="21"/>
          <w:szCs w:val="21"/>
        </w:rPr>
        <w:t xml:space="preserve">4.4.7检查人员应通过省级以上的技术考核，并获得合格证。</w:t>
      </w:r>
      <w:r>
        <w:rPr>
          <w:rFonts w:ascii="Times New Roman" w:hAnsi="Times New Roman" w:cs="Times New Roman"/>
          <w:sz w:val="21"/>
          <w:szCs w:val="21"/>
        </w:rPr>
      </w:r>
      <w:r/>
    </w:p>
    <w:p>
      <w:pPr>
        <w:pStyle w:val="826"/>
        <w:spacing w:line="500" w:lineRule="exact"/>
        <w:rPr>
          <w:rFonts w:ascii="Times New Roman" w:hAnsi="Times New Roman" w:cs="Times New Roman"/>
          <w:sz w:val="21"/>
          <w:szCs w:val="21"/>
        </w:rPr>
      </w:pPr>
      <w:r>
        <w:rPr>
          <w:rFonts w:ascii="Times New Roman" w:hAnsi="Times New Roman" w:cs="Times New Roman"/>
          <w:sz w:val="21"/>
          <w:szCs w:val="21"/>
        </w:rPr>
        <w:t xml:space="preserve">关键岗位人员要求：</w:t>
      </w:r>
      <w:r>
        <w:rPr>
          <w:rFonts w:ascii="Times New Roman" w:hAnsi="Times New Roman" w:cs="Times New Roman"/>
          <w:sz w:val="21"/>
          <w:szCs w:val="21"/>
        </w:rPr>
      </w:r>
      <w:r/>
    </w:p>
    <w:p>
      <w:pPr>
        <w:pStyle w:val="826"/>
        <w:ind w:firstLine="200"/>
        <w:spacing w:line="500" w:lineRule="exact"/>
        <w:rPr>
          <w:rFonts w:ascii="Times New Roman" w:hAnsi="Times New Roman" w:cs="Times New Roman"/>
          <w:sz w:val="21"/>
          <w:szCs w:val="21"/>
        </w:rPr>
      </w:pPr>
      <w:r>
        <w:rPr>
          <w:rFonts w:ascii="Times New Roman" w:hAnsi="Times New Roman" w:cs="Times New Roman"/>
          <w:sz w:val="21"/>
          <w:szCs w:val="21"/>
        </w:rPr>
        <w:t xml:space="preserve">（1）全部质控检查人员在合同签定前须经过水质自动监测技术培训，熟悉水质自动监测原理、方法与程序。</w:t>
      </w:r>
      <w:r>
        <w:rPr>
          <w:rFonts w:ascii="Times New Roman" w:hAnsi="Times New Roman" w:cs="Times New Roman"/>
          <w:sz w:val="21"/>
          <w:szCs w:val="21"/>
        </w:rPr>
      </w:r>
      <w:r/>
    </w:p>
    <w:p>
      <w:pPr>
        <w:pStyle w:val="826"/>
        <w:ind w:firstLine="200"/>
        <w:spacing w:line="500" w:lineRule="exact"/>
        <w:rPr>
          <w:rFonts w:ascii="Times New Roman" w:hAnsi="Times New Roman" w:cs="Times New Roman"/>
          <w:sz w:val="21"/>
          <w:szCs w:val="21"/>
        </w:rPr>
      </w:pPr>
      <w:r>
        <w:rPr>
          <w:rFonts w:ascii="Times New Roman" w:hAnsi="Times New Roman" w:cs="Times New Roman"/>
          <w:sz w:val="21"/>
          <w:szCs w:val="21"/>
        </w:rPr>
        <w:t xml:space="preserve">（2）报告编制人熟悉相关标准规范要求，明确委托的内容和要求。</w:t>
      </w:r>
      <w:r>
        <w:rPr>
          <w:rFonts w:ascii="Times New Roman" w:hAnsi="Times New Roman" w:cs="Times New Roman"/>
          <w:sz w:val="21"/>
          <w:szCs w:val="21"/>
        </w:rPr>
      </w:r>
      <w:r/>
    </w:p>
    <w:p>
      <w:pPr>
        <w:pStyle w:val="826"/>
        <w:ind w:firstLine="315"/>
        <w:spacing w:line="500" w:lineRule="exact"/>
        <w:rPr>
          <w:rFonts w:ascii="Times New Roman" w:hAnsi="Times New Roman" w:cs="Times New Roman"/>
          <w:sz w:val="21"/>
          <w:szCs w:val="21"/>
        </w:rPr>
      </w:pPr>
      <w:r>
        <w:rPr>
          <w:rFonts w:ascii="Times New Roman" w:hAnsi="Times New Roman" w:cs="Times New Roman"/>
          <w:bCs/>
          <w:sz w:val="21"/>
          <w:szCs w:val="21"/>
        </w:rPr>
        <w:t xml:space="preserve">4.5</w:t>
      </w:r>
      <w:r>
        <w:rPr>
          <w:rFonts w:ascii="Times New Roman" w:hAnsi="Times New Roman" w:cs="Times New Roman"/>
          <w:sz w:val="21"/>
          <w:szCs w:val="21"/>
        </w:rPr>
        <w:t xml:space="preserve">技术与装备要求</w:t>
      </w:r>
      <w:r>
        <w:rPr>
          <w:rFonts w:ascii="Times New Roman" w:hAnsi="Times New Roman" w:cs="Times New Roman"/>
          <w:sz w:val="21"/>
          <w:szCs w:val="21"/>
        </w:rPr>
      </w:r>
      <w:r/>
    </w:p>
    <w:p>
      <w:pPr>
        <w:pStyle w:val="826"/>
        <w:ind w:firstLine="315"/>
        <w:spacing w:line="500" w:lineRule="exact"/>
        <w:rPr>
          <w:rFonts w:ascii="Times New Roman" w:hAnsi="Times New Roman" w:cs="Times New Roman"/>
          <w:sz w:val="21"/>
          <w:szCs w:val="21"/>
        </w:rPr>
      </w:pPr>
      <w:r>
        <w:rPr>
          <w:rFonts w:ascii="Times New Roman" w:hAnsi="Times New Roman" w:cs="Times New Roman"/>
          <w:bCs/>
          <w:sz w:val="21"/>
          <w:szCs w:val="21"/>
        </w:rPr>
        <w:t xml:space="preserve">4.5.1</w:t>
      </w:r>
      <w:r>
        <w:rPr>
          <w:rFonts w:ascii="Times New Roman" w:hAnsi="Times New Roman" w:cs="Times New Roman"/>
          <w:sz w:val="21"/>
          <w:szCs w:val="21"/>
        </w:rPr>
        <w:t xml:space="preserve">车辆要求，质控检查所需车辆均由投标人提供。</w:t>
      </w:r>
      <w:r>
        <w:rPr>
          <w:rFonts w:ascii="Times New Roman" w:hAnsi="Times New Roman" w:cs="Times New Roman"/>
          <w:sz w:val="21"/>
          <w:szCs w:val="21"/>
        </w:rPr>
      </w:r>
      <w:r/>
    </w:p>
    <w:p>
      <w:pPr>
        <w:pStyle w:val="826"/>
        <w:ind w:firstLine="315"/>
        <w:spacing w:line="500" w:lineRule="exact"/>
        <w:rPr>
          <w:rFonts w:ascii="Times New Roman" w:hAnsi="Times New Roman" w:cs="Times New Roman"/>
          <w:sz w:val="21"/>
          <w:szCs w:val="21"/>
        </w:rPr>
      </w:pPr>
      <w:r>
        <w:rPr>
          <w:rFonts w:ascii="Times New Roman" w:hAnsi="Times New Roman" w:cs="Times New Roman"/>
          <w:bCs/>
          <w:sz w:val="21"/>
          <w:szCs w:val="21"/>
        </w:rPr>
        <w:t xml:space="preserve">4.5.2</w:t>
      </w:r>
      <w:r>
        <w:rPr>
          <w:rFonts w:ascii="Times New Roman" w:hAnsi="Times New Roman" w:cs="Times New Roman"/>
          <w:sz w:val="21"/>
          <w:szCs w:val="21"/>
        </w:rPr>
        <w:t xml:space="preserve">监测实施和环境要求，投标人应拥有管理权和使用权的固定的监测活动场所，满足监测仪器设备放置、盲样配制、样品分析、开展质控检查和监测活动所需的条件要求。</w:t>
      </w:r>
      <w:r>
        <w:rPr>
          <w:rFonts w:ascii="Times New Roman" w:hAnsi="Times New Roman" w:cs="Times New Roman"/>
          <w:sz w:val="21"/>
          <w:szCs w:val="21"/>
        </w:rPr>
      </w:r>
      <w:r/>
    </w:p>
    <w:p>
      <w:pPr>
        <w:pStyle w:val="826"/>
        <w:ind w:firstLine="315"/>
        <w:spacing w:line="500" w:lineRule="exact"/>
        <w:rPr>
          <w:rFonts w:ascii="Times New Roman" w:hAnsi="Times New Roman" w:cs="Times New Roman"/>
          <w:sz w:val="21"/>
          <w:szCs w:val="21"/>
        </w:rPr>
      </w:pPr>
      <w:r>
        <w:rPr>
          <w:rFonts w:ascii="Times New Roman" w:hAnsi="Times New Roman" w:cs="Times New Roman"/>
          <w:bCs/>
          <w:sz w:val="21"/>
          <w:szCs w:val="21"/>
        </w:rPr>
        <w:t xml:space="preserve">4.5.3</w:t>
      </w:r>
      <w:r>
        <w:rPr>
          <w:rFonts w:ascii="Times New Roman" w:hAnsi="Times New Roman" w:cs="Times New Roman"/>
          <w:sz w:val="21"/>
          <w:szCs w:val="21"/>
        </w:rPr>
        <w:t xml:space="preserve">仪器设备要求，投标人应配备数量充足、技术指标符合相关监测方法要求的 各类监测仪器设备和标准物质。与采样和监测结果的准确性和有效性相关的仪器设备 在投入使用前，必须进行量值溯源，并保持其在有效期内进行监测。</w:t>
      </w:r>
      <w:r>
        <w:rPr>
          <w:rFonts w:ascii="Times New Roman" w:hAnsi="Times New Roman" w:cs="Times New Roman"/>
          <w:sz w:val="21"/>
          <w:szCs w:val="21"/>
        </w:rPr>
      </w:r>
      <w:r/>
    </w:p>
    <w:p>
      <w:pPr>
        <w:pStyle w:val="826"/>
        <w:ind w:firstLine="315"/>
        <w:spacing w:line="500" w:lineRule="exact"/>
        <w:rPr>
          <w:rFonts w:ascii="Times New Roman" w:hAnsi="Times New Roman" w:cs="Times New Roman"/>
          <w:sz w:val="21"/>
          <w:szCs w:val="21"/>
        </w:rPr>
      </w:pPr>
      <w:r>
        <w:rPr>
          <w:rFonts w:ascii="Times New Roman" w:hAnsi="Times New Roman" w:cs="Times New Roman"/>
          <w:sz w:val="21"/>
          <w:szCs w:val="21"/>
        </w:rPr>
        <w:t xml:space="preserve">4.5.4 投标人可自配置质控管理系统平台并包含移动端软件，系统平台功能包含质控地图查询、计划管理、质控提醒、工单管理、考核管理、质控材料管理、站点管理、设备管理、权限管理等；移动端软件功能包括质控任务管理、工单管理、质控统计、质控指导、通知、定位等。</w:t>
      </w:r>
      <w:r>
        <w:rPr>
          <w:rFonts w:ascii="Times New Roman" w:hAnsi="Times New Roman" w:cs="Times New Roman"/>
          <w:sz w:val="21"/>
          <w:szCs w:val="21"/>
        </w:rPr>
      </w:r>
      <w:r/>
    </w:p>
    <w:p>
      <w:pPr>
        <w:pStyle w:val="826"/>
        <w:ind w:firstLine="315"/>
        <w:spacing w:line="500" w:lineRule="exact"/>
        <w:rPr>
          <w:rFonts w:ascii="Times New Roman" w:hAnsi="Times New Roman" w:cs="Times New Roman"/>
          <w:sz w:val="21"/>
          <w:szCs w:val="21"/>
        </w:rPr>
      </w:pPr>
      <w:r>
        <w:rPr>
          <w:rFonts w:ascii="Times New Roman" w:hAnsi="Times New Roman" w:cs="Times New Roman"/>
          <w:bCs/>
          <w:sz w:val="21"/>
          <w:szCs w:val="21"/>
        </w:rPr>
        <w:t xml:space="preserve">4.6</w:t>
      </w:r>
      <w:r>
        <w:rPr>
          <w:rFonts w:ascii="Times New Roman" w:hAnsi="Times New Roman" w:cs="Times New Roman"/>
          <w:sz w:val="21"/>
          <w:szCs w:val="21"/>
        </w:rPr>
        <w:t xml:space="preserve">外部质量监督要求，中标供应商要接受采购方对质控检查工作的监督检查。存在下列情形的，依据情节严重程度进行相应的处理：</w:t>
      </w:r>
      <w:r>
        <w:rPr>
          <w:rFonts w:ascii="Times New Roman" w:hAnsi="Times New Roman" w:cs="Times New Roman"/>
          <w:sz w:val="21"/>
          <w:szCs w:val="21"/>
        </w:rPr>
      </w:r>
      <w:r/>
    </w:p>
    <w:p>
      <w:pPr>
        <w:pStyle w:val="826"/>
        <w:ind w:firstLine="315"/>
        <w:spacing w:line="500" w:lineRule="exact"/>
        <w:rPr>
          <w:rFonts w:ascii="Times New Roman" w:hAnsi="Times New Roman" w:cs="Times New Roman"/>
          <w:sz w:val="21"/>
          <w:szCs w:val="21"/>
        </w:rPr>
      </w:pPr>
      <w:r>
        <w:rPr>
          <w:rFonts w:ascii="Times New Roman" w:hAnsi="Times New Roman" w:cs="Times New Roman"/>
          <w:sz w:val="21"/>
          <w:szCs w:val="21"/>
        </w:rPr>
        <w:t xml:space="preserve">1、采购方不定期对质控检查机构的质量管理体系、质控检查活动完成情况等进行飞行检查，并对现场质控检查视频记录进行抽查，不合格项要求限时整改；整体合格率低于60%的，立即终止合同。</w:t>
      </w:r>
      <w:r>
        <w:rPr>
          <w:rFonts w:ascii="Times New Roman" w:hAnsi="Times New Roman" w:cs="Times New Roman"/>
          <w:sz w:val="21"/>
          <w:szCs w:val="21"/>
        </w:rPr>
      </w:r>
      <w:r/>
    </w:p>
    <w:p>
      <w:pPr>
        <w:pStyle w:val="826"/>
        <w:ind w:firstLine="315"/>
        <w:spacing w:line="500" w:lineRule="exact"/>
        <w:rPr>
          <w:rFonts w:ascii="Times New Roman" w:hAnsi="Times New Roman" w:cs="Times New Roman"/>
          <w:sz w:val="21"/>
          <w:szCs w:val="21"/>
        </w:rPr>
      </w:pPr>
      <w:r>
        <w:rPr>
          <w:rFonts w:ascii="Times New Roman" w:hAnsi="Times New Roman" w:cs="Times New Roman"/>
          <w:sz w:val="21"/>
          <w:szCs w:val="21"/>
        </w:rPr>
        <w:t xml:space="preserve">2、在采购方的检查中，按水质自动站检查情况累积，如果以下行为出现2次以上5次以下（含5次），进行通报；出现5次以上，终止合同：（1）除遭遇极端天气等客观原因外，没有到达点位现场进行质控检查；（2）质控检查过程出现不符合技术要求的行为被质疑成功的；（3）非本项目人员开展质控检查任务。</w:t>
      </w:r>
      <w:r>
        <w:rPr>
          <w:rFonts w:ascii="Times New Roman" w:hAnsi="Times New Roman" w:cs="Times New Roman"/>
          <w:sz w:val="21"/>
          <w:szCs w:val="21"/>
        </w:rPr>
      </w:r>
      <w:r/>
    </w:p>
    <w:p>
      <w:pPr>
        <w:pStyle w:val="826"/>
        <w:ind w:firstLine="315"/>
        <w:spacing w:line="500" w:lineRule="exact"/>
        <w:rPr>
          <w:rFonts w:ascii="Times New Roman" w:hAnsi="Times New Roman" w:cs="Times New Roman"/>
          <w:sz w:val="21"/>
          <w:szCs w:val="21"/>
        </w:rPr>
      </w:pPr>
      <w:r>
        <w:rPr>
          <w:rFonts w:ascii="Times New Roman" w:hAnsi="Times New Roman" w:cs="Times New Roman"/>
          <w:bCs/>
          <w:sz w:val="21"/>
          <w:szCs w:val="21"/>
        </w:rPr>
        <w:t xml:space="preserve">3、</w:t>
      </w:r>
      <w:r>
        <w:rPr>
          <w:rFonts w:ascii="Times New Roman" w:hAnsi="Times New Roman" w:cs="Times New Roman"/>
          <w:sz w:val="21"/>
          <w:szCs w:val="21"/>
        </w:rPr>
        <w:t xml:space="preserve">出现数据弄虚造假行为的。中标供应商不得以任何形式收受利益单位贿赂或在质控检查任务全过程中弄虚作假，一经发现并查实，严格执行环保部关于印发《环境监测数据弄虚作假行为判定及处理办法》，立即终止合同，由此产生的一切责任全部由中标供应商承担，并将被列入黑名单，情节严重的移交司法部门。</w:t>
      </w:r>
      <w:r>
        <w:rPr>
          <w:rFonts w:ascii="Times New Roman" w:hAnsi="Times New Roman" w:cs="Times New Roman"/>
          <w:sz w:val="21"/>
          <w:szCs w:val="21"/>
        </w:rPr>
      </w:r>
      <w:r/>
    </w:p>
    <w:p>
      <w:pPr>
        <w:pStyle w:val="826"/>
        <w:ind w:firstLine="315"/>
        <w:spacing w:line="500" w:lineRule="exact"/>
        <w:rPr>
          <w:rFonts w:ascii="Times New Roman" w:hAnsi="Times New Roman" w:cs="Times New Roman"/>
          <w:sz w:val="21"/>
          <w:szCs w:val="21"/>
        </w:rPr>
      </w:pPr>
      <w:r>
        <w:rPr>
          <w:rFonts w:ascii="Times New Roman" w:hAnsi="Times New Roman" w:cs="Times New Roman"/>
          <w:sz w:val="21"/>
          <w:szCs w:val="21"/>
          <w:lang w:val="en-US" w:eastAsia="zh-CN"/>
        </w:rPr>
        <w:t xml:space="preserve">5</w:t>
      </w:r>
      <w:r>
        <w:rPr>
          <w:rFonts w:ascii="Times New Roman" w:hAnsi="Times New Roman" w:cs="Times New Roman"/>
          <w:sz w:val="21"/>
          <w:szCs w:val="21"/>
        </w:rPr>
        <w:t xml:space="preserve">、数据归属及保密</w:t>
      </w:r>
      <w:r>
        <w:rPr>
          <w:rFonts w:ascii="Times New Roman" w:hAnsi="Times New Roman" w:cs="Times New Roman"/>
          <w:sz w:val="21"/>
          <w:szCs w:val="21"/>
        </w:rPr>
      </w:r>
      <w:r/>
    </w:p>
    <w:p>
      <w:pPr>
        <w:pStyle w:val="826"/>
        <w:ind w:firstLine="420"/>
        <w:spacing w:line="500" w:lineRule="exact"/>
        <w:rPr>
          <w:rFonts w:ascii="Times New Roman" w:hAnsi="Times New Roman" w:cs="Times New Roman"/>
          <w:sz w:val="21"/>
          <w:szCs w:val="21"/>
        </w:rPr>
      </w:pPr>
      <w:r>
        <w:rPr>
          <w:rFonts w:ascii="Times New Roman" w:hAnsi="Times New Roman" w:cs="Times New Roman"/>
          <w:sz w:val="21"/>
          <w:szCs w:val="21"/>
        </w:rPr>
        <w:t xml:space="preserve">本项目所形成的所有质控检查形成的数据及报告的所有权均归采购方所有。未经采购方授权，中标供应商无权使用任何质控检查结果或将质控检查结果发送给任何第三方。报告发送和保管人员应遵守《保密程序》的相关规定，为采购方保密。</w:t>
      </w:r>
      <w:r>
        <w:rPr>
          <w:rFonts w:ascii="Times New Roman" w:hAnsi="Times New Roman" w:cs="Times New Roman"/>
          <w:sz w:val="21"/>
          <w:szCs w:val="21"/>
        </w:rPr>
      </w:r>
      <w:r/>
    </w:p>
    <w:p>
      <w:pPr>
        <w:pStyle w:val="826"/>
        <w:ind w:firstLine="315"/>
        <w:spacing w:line="500" w:lineRule="exact"/>
        <w:rPr>
          <w:rFonts w:ascii="Times New Roman" w:hAnsi="Times New Roman" w:cs="Times New Roman"/>
          <w:sz w:val="21"/>
          <w:szCs w:val="21"/>
        </w:rPr>
      </w:pPr>
      <w:r>
        <w:rPr>
          <w:rFonts w:ascii="Times New Roman" w:hAnsi="Times New Roman" w:cs="Times New Roman"/>
          <w:sz w:val="21"/>
          <w:szCs w:val="21"/>
          <w:lang w:val="en-US" w:eastAsia="zh-CN"/>
        </w:rPr>
        <w:t xml:space="preserve">6</w:t>
      </w:r>
      <w:r>
        <w:rPr>
          <w:rFonts w:ascii="Times New Roman" w:hAnsi="Times New Roman" w:cs="Times New Roman"/>
          <w:sz w:val="21"/>
          <w:szCs w:val="21"/>
        </w:rPr>
        <w:t xml:space="preserve">、考核方法与付费原则</w:t>
      </w:r>
      <w:r>
        <w:rPr>
          <w:rFonts w:ascii="Times New Roman" w:hAnsi="Times New Roman" w:cs="Times New Roman"/>
          <w:sz w:val="21"/>
          <w:szCs w:val="21"/>
        </w:rPr>
      </w:r>
      <w:r/>
    </w:p>
    <w:p>
      <w:pPr>
        <w:pStyle w:val="826"/>
        <w:ind w:firstLine="315"/>
        <w:spacing w:line="500" w:lineRule="exact"/>
        <w:rPr>
          <w:rFonts w:ascii="Times New Roman" w:hAnsi="Times New Roman" w:cs="Times New Roman"/>
          <w:sz w:val="21"/>
          <w:szCs w:val="21"/>
        </w:rPr>
      </w:pPr>
      <w:r>
        <w:rPr>
          <w:rFonts w:ascii="Times New Roman" w:hAnsi="Times New Roman" w:cs="Times New Roman"/>
          <w:bCs/>
          <w:sz w:val="21"/>
          <w:szCs w:val="21"/>
          <w:lang w:val="en-US" w:eastAsia="zh-CN"/>
        </w:rPr>
        <w:t xml:space="preserve">6</w:t>
      </w:r>
      <w:r>
        <w:rPr>
          <w:rFonts w:ascii="Times New Roman" w:hAnsi="Times New Roman" w:cs="Times New Roman"/>
          <w:bCs/>
          <w:sz w:val="21"/>
          <w:szCs w:val="21"/>
        </w:rPr>
        <w:t xml:space="preserve">.1</w:t>
      </w:r>
      <w:r>
        <w:rPr>
          <w:rFonts w:ascii="Times New Roman" w:hAnsi="Times New Roman" w:cs="Times New Roman"/>
          <w:sz w:val="21"/>
          <w:szCs w:val="21"/>
        </w:rPr>
        <w:t xml:space="preserve">考核方法</w:t>
      </w:r>
      <w:r>
        <w:rPr>
          <w:rFonts w:ascii="Times New Roman" w:hAnsi="Times New Roman" w:cs="Times New Roman"/>
          <w:sz w:val="21"/>
          <w:szCs w:val="21"/>
        </w:rPr>
      </w:r>
      <w:r/>
    </w:p>
    <w:p>
      <w:pPr>
        <w:pStyle w:val="826"/>
        <w:ind w:firstLine="420"/>
        <w:spacing w:line="500" w:lineRule="exact"/>
        <w:rPr>
          <w:rFonts w:ascii="Times New Roman" w:hAnsi="Times New Roman" w:cs="Times New Roman"/>
          <w:sz w:val="21"/>
          <w:szCs w:val="21"/>
        </w:rPr>
      </w:pPr>
      <w:r>
        <w:rPr>
          <w:rFonts w:ascii="Times New Roman" w:hAnsi="Times New Roman" w:cs="Times New Roman"/>
          <w:sz w:val="21"/>
          <w:szCs w:val="21"/>
        </w:rPr>
        <w:t xml:space="preserve">按季度对每个水质自动站（点位）单独考核</w:t>
      </w:r>
      <w:r>
        <w:rPr>
          <w:rFonts w:ascii="Times New Roman" w:hAnsi="Times New Roman" w:cs="Times New Roman"/>
          <w:sz w:val="21"/>
          <w:szCs w:val="21"/>
          <w:lang w:eastAsia="zh-CN"/>
        </w:rPr>
        <w:t xml:space="preserve">（</w:t>
      </w:r>
      <w:r>
        <w:rPr>
          <w:rFonts w:ascii="Times New Roman" w:hAnsi="Times New Roman" w:cs="Times New Roman"/>
          <w:sz w:val="21"/>
          <w:szCs w:val="21"/>
          <w:lang w:val="en-US" w:eastAsia="zh-CN"/>
        </w:rPr>
        <w:t xml:space="preserve">详见表3</w:t>
      </w:r>
      <w:r>
        <w:rPr>
          <w:rFonts w:ascii="Times New Roman" w:hAnsi="Times New Roman" w:cs="Times New Roman"/>
          <w:sz w:val="21"/>
          <w:szCs w:val="21"/>
          <w:lang w:eastAsia="zh-CN"/>
        </w:rPr>
        <w:t xml:space="preserve">）</w:t>
      </w:r>
      <w:r>
        <w:rPr>
          <w:rFonts w:ascii="Times New Roman" w:hAnsi="Times New Roman" w:cs="Times New Roman"/>
          <w:sz w:val="21"/>
          <w:szCs w:val="21"/>
        </w:rPr>
        <w:t xml:space="preserve">，考核内容包括委托方对中标方每月提供的质控检查结果的评价，以及报送的记录档案。</w:t>
      </w:r>
      <w:r>
        <w:rPr>
          <w:rFonts w:ascii="Times New Roman" w:hAnsi="Times New Roman" w:cs="Times New Roman"/>
          <w:sz w:val="21"/>
          <w:szCs w:val="21"/>
        </w:rPr>
      </w:r>
      <w:r/>
    </w:p>
    <w:p>
      <w:pPr>
        <w:pStyle w:val="826"/>
        <w:ind w:firstLine="315"/>
        <w:spacing w:line="500" w:lineRule="exact"/>
        <w:rPr>
          <w:rFonts w:ascii="Times New Roman" w:hAnsi="Times New Roman" w:cs="Times New Roman"/>
          <w:sz w:val="21"/>
          <w:szCs w:val="21"/>
        </w:rPr>
      </w:pPr>
      <w:r>
        <w:rPr>
          <w:rFonts w:ascii="Times New Roman" w:hAnsi="Times New Roman" w:cs="Times New Roman"/>
          <w:bCs/>
          <w:sz w:val="21"/>
          <w:szCs w:val="21"/>
          <w:lang w:val="en-US" w:eastAsia="zh-CN"/>
        </w:rPr>
        <w:t xml:space="preserve">6</w:t>
      </w:r>
      <w:r>
        <w:rPr>
          <w:rFonts w:ascii="Times New Roman" w:hAnsi="Times New Roman" w:cs="Times New Roman"/>
          <w:bCs/>
          <w:sz w:val="21"/>
          <w:szCs w:val="21"/>
        </w:rPr>
        <w:t xml:space="preserve">.2</w:t>
      </w:r>
      <w:r>
        <w:rPr>
          <w:rFonts w:ascii="Times New Roman" w:hAnsi="Times New Roman" w:cs="Times New Roman"/>
          <w:sz w:val="21"/>
          <w:szCs w:val="21"/>
        </w:rPr>
        <w:t xml:space="preserve">评价原则</w:t>
      </w:r>
      <w:r>
        <w:rPr>
          <w:rFonts w:ascii="Times New Roman" w:hAnsi="Times New Roman" w:cs="Times New Roman"/>
          <w:sz w:val="21"/>
          <w:szCs w:val="21"/>
        </w:rPr>
      </w:r>
      <w:r/>
    </w:p>
    <w:p>
      <w:pPr>
        <w:pStyle w:val="826"/>
        <w:ind w:firstLine="315"/>
        <w:spacing w:line="500" w:lineRule="exact"/>
        <w:rPr>
          <w:rFonts w:ascii="Times New Roman" w:hAnsi="Times New Roman" w:cs="Times New Roman"/>
          <w:sz w:val="21"/>
          <w:szCs w:val="21"/>
        </w:rPr>
      </w:pPr>
      <w:r>
        <w:rPr>
          <w:rFonts w:ascii="Times New Roman" w:hAnsi="Times New Roman" w:cs="Times New Roman"/>
          <w:sz w:val="21"/>
          <w:szCs w:val="21"/>
          <w:lang w:val="en-US" w:eastAsia="zh-CN"/>
        </w:rPr>
        <w:t xml:space="preserve">6</w:t>
      </w:r>
      <w:r>
        <w:rPr>
          <w:rFonts w:ascii="Times New Roman" w:hAnsi="Times New Roman" w:cs="Times New Roman"/>
          <w:sz w:val="21"/>
          <w:szCs w:val="21"/>
        </w:rPr>
        <w:t xml:space="preserve">.2.1季度内质控检查的所有水质自动站为统计基础，水质自动站数按月累计。</w:t>
      </w:r>
      <w:r>
        <w:rPr>
          <w:rFonts w:ascii="Times New Roman" w:hAnsi="Times New Roman" w:cs="Times New Roman"/>
          <w:sz w:val="21"/>
          <w:szCs w:val="21"/>
        </w:rPr>
      </w:r>
      <w:r/>
    </w:p>
    <w:p>
      <w:pPr>
        <w:pStyle w:val="826"/>
        <w:numPr>
          <w:ilvl w:val="0"/>
          <w:numId w:val="0"/>
        </w:numPr>
        <w:ind w:firstLine="420"/>
        <w:spacing w:line="500" w:lineRule="exact"/>
        <w:rPr>
          <w:rFonts w:ascii="Times New Roman" w:hAnsi="Times New Roman" w:eastAsia="宋体" w:cs="Times New Roman"/>
          <w:b w:val="0"/>
          <w:bCs w:val="0"/>
          <w:sz w:val="21"/>
          <w:szCs w:val="21"/>
          <w:highlight w:val="none"/>
          <w:lang w:val="en-US" w:eastAsia="zh-CN"/>
        </w:rPr>
      </w:pPr>
      <w:r>
        <w:rPr>
          <w:rFonts w:ascii="Times New Roman" w:hAnsi="Times New Roman" w:cs="Times New Roman"/>
          <w:sz w:val="21"/>
          <w:szCs w:val="21"/>
          <w:highlight w:val="none"/>
        </w:rPr>
        <w:t xml:space="preserve">季度内出现10%的水质自动站未完成现场质控检查任务</w:t>
      </w:r>
      <w:r>
        <w:rPr>
          <w:rFonts w:hint="eastAsia" w:ascii="Times New Roman" w:hAnsi="Times New Roman" w:cs="Times New Roman"/>
          <w:sz w:val="21"/>
          <w:szCs w:val="21"/>
          <w:highlight w:val="none"/>
          <w:lang w:val="en-US" w:eastAsia="zh-CN"/>
        </w:rPr>
        <w:t xml:space="preserve">或未按规范实施质控工作</w:t>
      </w:r>
      <w:r>
        <w:rPr>
          <w:rFonts w:ascii="Times New Roman" w:hAnsi="Times New Roman" w:cs="Times New Roman"/>
          <w:sz w:val="21"/>
          <w:szCs w:val="21"/>
          <w:highlight w:val="none"/>
        </w:rPr>
        <w:t xml:space="preserve">；每月</w:t>
      </w:r>
      <w:r>
        <w:rPr>
          <w:rFonts w:ascii="Times New Roman" w:hAnsi="Times New Roman" w:cs="Times New Roman"/>
          <w:sz w:val="21"/>
          <w:szCs w:val="21"/>
          <w:highlight w:val="none"/>
          <w:lang w:eastAsia="zh-CN"/>
        </w:rPr>
        <w:t xml:space="preserve">采购方</w:t>
      </w:r>
      <w:r>
        <w:rPr>
          <w:rFonts w:ascii="Times New Roman" w:hAnsi="Times New Roman" w:cs="Times New Roman"/>
          <w:sz w:val="21"/>
          <w:szCs w:val="21"/>
          <w:highlight w:val="none"/>
        </w:rPr>
        <w:t xml:space="preserve">在6h内5次联系不上技术负责人或其指定的助理；驻站人员工作日内未经许可未至指定办公场所3次；出现1次未按时报送质控检查报告、盲样考核报告</w:t>
      </w:r>
      <w:r>
        <w:rPr>
          <w:rFonts w:hint="eastAsia" w:ascii="Times New Roman" w:hAnsi="Times New Roman" w:cs="Times New Roman"/>
          <w:sz w:val="21"/>
          <w:szCs w:val="21"/>
          <w:highlight w:val="none"/>
          <w:lang w:val="en-US" w:eastAsia="zh-CN"/>
        </w:rPr>
        <w:t xml:space="preserve">或者填报与报告不规范</w:t>
      </w:r>
      <w:r>
        <w:rPr>
          <w:rFonts w:ascii="Times New Roman" w:hAnsi="Times New Roman" w:cs="Times New Roman"/>
          <w:sz w:val="21"/>
          <w:szCs w:val="21"/>
          <w:highlight w:val="none"/>
        </w:rPr>
        <w:t xml:space="preserve">，满足其中一条，即为初级警告，扣除当年费用的10%，并责令整改；季度内出现20%的水质自动站未完成现场质控检查任务</w:t>
      </w:r>
      <w:r>
        <w:rPr>
          <w:rFonts w:hint="eastAsia" w:ascii="Times New Roman" w:hAnsi="Times New Roman" w:cs="Times New Roman"/>
          <w:sz w:val="21"/>
          <w:szCs w:val="21"/>
          <w:highlight w:val="none"/>
          <w:lang w:val="en-US" w:eastAsia="zh-CN"/>
        </w:rPr>
        <w:t xml:space="preserve">或未按规范实施质控工作</w:t>
      </w:r>
      <w:r>
        <w:rPr>
          <w:rFonts w:ascii="Times New Roman" w:hAnsi="Times New Roman" w:cs="Times New Roman"/>
          <w:sz w:val="21"/>
          <w:szCs w:val="21"/>
          <w:highlight w:val="none"/>
        </w:rPr>
        <w:t xml:space="preserve">；每月</w:t>
      </w:r>
      <w:r>
        <w:rPr>
          <w:rFonts w:ascii="Times New Roman" w:hAnsi="Times New Roman" w:cs="Times New Roman"/>
          <w:sz w:val="21"/>
          <w:szCs w:val="21"/>
          <w:highlight w:val="none"/>
          <w:lang w:eastAsia="zh-CN"/>
        </w:rPr>
        <w:t xml:space="preserve">采购方</w:t>
      </w:r>
      <w:r>
        <w:rPr>
          <w:rFonts w:ascii="Times New Roman" w:hAnsi="Times New Roman" w:cs="Times New Roman"/>
          <w:sz w:val="21"/>
          <w:szCs w:val="21"/>
          <w:highlight w:val="none"/>
        </w:rPr>
        <w:t xml:space="preserve">在12h内10次联系不上技术负责人或其指定的助理；驻站人员工作日内未经许可未至指定办公场所7次；出现2次未按时报送质控检查报告、盲样考核报告</w:t>
      </w:r>
      <w:r>
        <w:rPr>
          <w:rFonts w:hint="eastAsia" w:ascii="Times New Roman" w:hAnsi="Times New Roman" w:cs="Times New Roman"/>
          <w:sz w:val="21"/>
          <w:szCs w:val="21"/>
          <w:highlight w:val="none"/>
          <w:lang w:val="en-US" w:eastAsia="zh-CN"/>
        </w:rPr>
        <w:t xml:space="preserve">或者填报与报告不规范</w:t>
      </w:r>
      <w:r>
        <w:rPr>
          <w:rFonts w:ascii="Times New Roman" w:hAnsi="Times New Roman" w:cs="Times New Roman"/>
          <w:sz w:val="21"/>
          <w:szCs w:val="21"/>
          <w:highlight w:val="none"/>
        </w:rPr>
        <w:t xml:space="preserve">，满足其中一条，即为二级警告，扣除当年费用的30%，并责令整改；季度内出现30%的水质自动站未完成现场质控检查任务</w:t>
      </w:r>
      <w:r>
        <w:rPr>
          <w:rFonts w:hint="eastAsia" w:ascii="Times New Roman" w:hAnsi="Times New Roman" w:cs="Times New Roman"/>
          <w:sz w:val="21"/>
          <w:szCs w:val="21"/>
          <w:highlight w:val="none"/>
          <w:lang w:val="en-US" w:eastAsia="zh-CN"/>
        </w:rPr>
        <w:t xml:space="preserve">或未按规范实施质控工作</w:t>
      </w:r>
      <w:r>
        <w:rPr>
          <w:rFonts w:ascii="Times New Roman" w:hAnsi="Times New Roman" w:cs="Times New Roman"/>
          <w:sz w:val="21"/>
          <w:szCs w:val="21"/>
          <w:highlight w:val="none"/>
        </w:rPr>
        <w:t xml:space="preserve">；每月</w:t>
      </w:r>
      <w:r>
        <w:rPr>
          <w:rFonts w:ascii="Times New Roman" w:hAnsi="Times New Roman" w:cs="Times New Roman"/>
          <w:sz w:val="21"/>
          <w:szCs w:val="21"/>
          <w:highlight w:val="none"/>
          <w:lang w:eastAsia="zh-CN"/>
        </w:rPr>
        <w:t xml:space="preserve">采购方</w:t>
      </w:r>
      <w:r>
        <w:rPr>
          <w:rFonts w:ascii="Times New Roman" w:hAnsi="Times New Roman" w:cs="Times New Roman"/>
          <w:sz w:val="21"/>
          <w:szCs w:val="21"/>
          <w:highlight w:val="none"/>
        </w:rPr>
        <w:t xml:space="preserve">在24h内10次联系不上技术负责人或其指定的助理；驻站人员工作日内未经许可未至指定办公场所10次；出现3次未按时报送质控检查</w:t>
      </w:r>
      <w:r>
        <w:rPr>
          <w:rFonts w:ascii="Times New Roman" w:hAnsi="Times New Roman" w:cs="Times New Roman"/>
          <w:position w:val="-1"/>
          <w:sz w:val="21"/>
          <w:szCs w:val="21"/>
          <w:highlight w:val="none"/>
        </w:rPr>
        <w:t xml:space="preserve">报告、盲样考核报告</w:t>
      </w:r>
      <w:r>
        <w:rPr>
          <w:rFonts w:hint="eastAsia" w:ascii="Times New Roman" w:hAnsi="Times New Roman" w:cs="Times New Roman"/>
          <w:sz w:val="21"/>
          <w:szCs w:val="21"/>
          <w:highlight w:val="none"/>
          <w:lang w:val="en-US" w:eastAsia="zh-CN"/>
        </w:rPr>
        <w:t xml:space="preserve">或者填报与报告不规范</w:t>
      </w:r>
      <w:r>
        <w:rPr>
          <w:rFonts w:ascii="Times New Roman" w:hAnsi="Times New Roman" w:cs="Times New Roman"/>
          <w:position w:val="-1"/>
          <w:sz w:val="21"/>
          <w:szCs w:val="21"/>
          <w:highlight w:val="none"/>
        </w:rPr>
        <w:t xml:space="preserve">，违反其中一条的，视为重大违约，</w:t>
      </w:r>
      <w:r>
        <w:rPr>
          <w:rFonts w:ascii="Times New Roman" w:hAnsi="Times New Roman" w:cs="Times New Roman"/>
          <w:position w:val="-1"/>
          <w:sz w:val="21"/>
          <w:szCs w:val="21"/>
          <w:highlight w:val="none"/>
          <w:lang w:eastAsia="zh-CN"/>
        </w:rPr>
        <w:t xml:space="preserve">采购方</w:t>
      </w:r>
      <w:r>
        <w:rPr>
          <w:rFonts w:ascii="Times New Roman" w:hAnsi="Times New Roman" w:cs="Times New Roman"/>
          <w:position w:val="-1"/>
          <w:sz w:val="21"/>
          <w:szCs w:val="21"/>
          <w:highlight w:val="none"/>
        </w:rPr>
        <w:t xml:space="preserve">有权解除</w:t>
      </w:r>
      <w:r>
        <w:rPr>
          <w:rFonts w:ascii="Times New Roman" w:hAnsi="Times New Roman" w:cs="Times New Roman"/>
          <w:sz w:val="21"/>
          <w:szCs w:val="21"/>
          <w:highlight w:val="none"/>
        </w:rPr>
        <w:t xml:space="preserve">合同，中标人应无条件向</w:t>
      </w:r>
      <w:r>
        <w:rPr>
          <w:rFonts w:ascii="Times New Roman" w:hAnsi="Times New Roman" w:cs="Times New Roman"/>
          <w:sz w:val="21"/>
          <w:szCs w:val="21"/>
          <w:highlight w:val="none"/>
          <w:lang w:eastAsia="zh-CN"/>
        </w:rPr>
        <w:t xml:space="preserve">采购方</w:t>
      </w:r>
      <w:r>
        <w:rPr>
          <w:rFonts w:ascii="Times New Roman" w:hAnsi="Times New Roman" w:cs="Times New Roman"/>
          <w:sz w:val="21"/>
          <w:szCs w:val="21"/>
          <w:highlight w:val="none"/>
        </w:rPr>
        <w:t xml:space="preserve">退还已收取的全部款项（如有），并向</w:t>
      </w:r>
      <w:r>
        <w:rPr>
          <w:rFonts w:ascii="Times New Roman" w:hAnsi="Times New Roman" w:cs="Times New Roman"/>
          <w:sz w:val="21"/>
          <w:szCs w:val="21"/>
          <w:highlight w:val="none"/>
          <w:lang w:eastAsia="zh-CN"/>
        </w:rPr>
        <w:t xml:space="preserve">采购方</w:t>
      </w:r>
      <w:r>
        <w:rPr>
          <w:rFonts w:ascii="Times New Roman" w:hAnsi="Times New Roman" w:cs="Times New Roman"/>
          <w:sz w:val="21"/>
          <w:szCs w:val="21"/>
          <w:highlight w:val="none"/>
        </w:rPr>
        <w:t xml:space="preserve">承担赔偿责任，按合同额金额100%计算。</w:t>
      </w:r>
      <w:r>
        <w:rPr>
          <w:rFonts w:ascii="Times New Roman" w:hAnsi="Times New Roman" w:eastAsia="宋体" w:cs="Times New Roman"/>
          <w:b w:val="0"/>
          <w:bCs w:val="0"/>
          <w:sz w:val="21"/>
          <w:szCs w:val="21"/>
          <w:highlight w:val="none"/>
          <w:lang w:val="en-US" w:eastAsia="zh-CN"/>
        </w:rPr>
      </w:r>
      <w:r/>
    </w:p>
    <w:p>
      <w:pPr>
        <w:pStyle w:val="826"/>
        <w:jc w:val="center"/>
        <w:keepLines w:val="0"/>
        <w:keepNext w:val="0"/>
        <w:pageBreakBefore w:val="0"/>
        <w:spacing w:line="240" w:lineRule="auto"/>
        <w:widowControl w:val="off"/>
        <w:rPr>
          <w:rFonts w:ascii="Times New Roman" w:hAnsi="Times New Roman" w:eastAsia="宋体" w:cs="Times New Roman"/>
          <w:b w:val="0"/>
          <w:bCs w:val="0"/>
          <w:sz w:val="21"/>
          <w:szCs w:val="21"/>
          <w:lang w:val="en-US" w:eastAsia="zh-CN"/>
        </w:rPr>
      </w:pPr>
      <w:r>
        <w:rPr>
          <w:rFonts w:ascii="Times New Roman" w:hAnsi="Times New Roman" w:eastAsia="宋体" w:cs="Times New Roman"/>
          <w:b w:val="0"/>
          <w:bCs w:val="0"/>
          <w:sz w:val="21"/>
          <w:szCs w:val="21"/>
          <w:lang w:val="en-US" w:eastAsia="zh-CN"/>
        </w:rPr>
        <w:t xml:space="preserve">表3省控地表水自动监测站质控外包服务考核表</w:t>
      </w:r>
      <w:r>
        <w:rPr>
          <w:rFonts w:ascii="Times New Roman" w:hAnsi="Times New Roman" w:eastAsia="宋体" w:cs="Times New Roman"/>
          <w:b w:val="0"/>
          <w:bCs w:val="0"/>
          <w:sz w:val="21"/>
          <w:szCs w:val="21"/>
          <w:lang w:val="en-US" w:eastAsia="zh-CN"/>
        </w:rPr>
      </w:r>
      <w:r/>
    </w:p>
    <w:p>
      <w:pPr>
        <w:pStyle w:val="826"/>
        <w:jc w:val="left"/>
        <w:keepLines w:val="0"/>
        <w:keepNext w:val="0"/>
        <w:pageBreakBefore w:val="0"/>
        <w:spacing w:line="240" w:lineRule="atLeast"/>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考核阶段： </w:t>
      </w:r>
      <w:r>
        <w:rPr>
          <w:rFonts w:ascii="Times New Roman" w:hAnsi="Times New Roman" w:eastAsia="宋体" w:cs="Times New Roman"/>
          <w:sz w:val="21"/>
          <w:szCs w:val="21"/>
          <w:lang w:val="en-US" w:eastAsia="zh-CN"/>
        </w:rPr>
      </w:r>
      <w:r/>
    </w:p>
    <w:tbl>
      <w:tblPr>
        <w:tblStyle w:val="895"/>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3"/>
        <w:gridCol w:w="1515"/>
        <w:gridCol w:w="1351"/>
        <w:gridCol w:w="1419"/>
        <w:gridCol w:w="1175"/>
        <w:gridCol w:w="1306"/>
        <w:gridCol w:w="1316"/>
      </w:tblGrid>
      <w:tr>
        <w:trPr>
          <w:trHeight w:val="349"/>
          <w:tblHeader/>
        </w:trPr>
        <w:tc>
          <w:tcPr>
            <w:tcW w:w="363" w:type="dxa"/>
            <w:vAlign w:val="center"/>
            <w:vMerge w:val="restart"/>
            <w:textDirection w:val="lrTb"/>
            <w:noWrap w:val="false"/>
          </w:tcPr>
          <w:p>
            <w:pPr>
              <w:pStyle w:val="826"/>
              <w:jc w:val="center"/>
              <w:keepLines w:val="0"/>
              <w:keepNext w:val="0"/>
              <w:pageBreakBefore w:val="0"/>
              <w:spacing w:line="180" w:lineRule="atLeast"/>
              <w:widowControl w:val="off"/>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t xml:space="preserve">序号</w:t>
            </w:r>
            <w:r>
              <w:rPr>
                <w:rFonts w:ascii="Times New Roman" w:hAnsi="Times New Roman" w:eastAsia="宋体" w:cs="Times New Roman"/>
                <w:sz w:val="21"/>
                <w:szCs w:val="21"/>
                <w:vertAlign w:val="baseline"/>
                <w:lang w:val="en-US" w:eastAsia="zh-CN"/>
              </w:rPr>
            </w:r>
            <w:r/>
          </w:p>
        </w:tc>
        <w:tc>
          <w:tcPr>
            <w:tcW w:w="869" w:type="dxa"/>
            <w:vAlign w:val="center"/>
            <w:vMerge w:val="restart"/>
            <w:textDirection w:val="lrTb"/>
            <w:noWrap w:val="false"/>
          </w:tcPr>
          <w:p>
            <w:pPr>
              <w:pStyle w:val="826"/>
              <w:jc w:val="center"/>
              <w:keepLines w:val="0"/>
              <w:keepNext w:val="0"/>
              <w:pageBreakBefore w:val="0"/>
              <w:spacing w:line="180" w:lineRule="atLeast"/>
              <w:widowControl w:val="off"/>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t xml:space="preserve">点位名称</w:t>
            </w:r>
            <w:r>
              <w:rPr>
                <w:rFonts w:ascii="Times New Roman" w:hAnsi="Times New Roman" w:eastAsia="宋体" w:cs="Times New Roman"/>
                <w:sz w:val="21"/>
                <w:szCs w:val="21"/>
                <w:vertAlign w:val="baseline"/>
                <w:lang w:val="en-US" w:eastAsia="zh-CN"/>
              </w:rPr>
            </w:r>
            <w:r/>
          </w:p>
        </w:tc>
        <w:tc>
          <w:tcPr>
            <w:gridSpan w:val="4"/>
            <w:tcW w:w="5251" w:type="dxa"/>
            <w:vAlign w:val="center"/>
            <w:textDirection w:val="lrTb"/>
            <w:noWrap w:val="false"/>
          </w:tcPr>
          <w:p>
            <w:pPr>
              <w:pStyle w:val="826"/>
              <w:jc w:val="center"/>
              <w:keepLines w:val="0"/>
              <w:keepNext w:val="0"/>
              <w:pageBreakBefore w:val="0"/>
              <w:spacing w:line="180" w:lineRule="atLeast"/>
              <w:widowControl w:val="off"/>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t xml:space="preserve">考核情况</w:t>
            </w:r>
            <w:r>
              <w:rPr>
                <w:rFonts w:ascii="Times New Roman" w:hAnsi="Times New Roman" w:eastAsia="宋体" w:cs="Times New Roman"/>
                <w:sz w:val="21"/>
                <w:szCs w:val="21"/>
                <w:vertAlign w:val="baseline"/>
                <w:lang w:val="en-US" w:eastAsia="zh-CN"/>
              </w:rPr>
            </w:r>
            <w:r/>
          </w:p>
        </w:tc>
        <w:tc>
          <w:tcPr>
            <w:tcW w:w="754" w:type="dxa"/>
            <w:vAlign w:val="center"/>
            <w:vMerge w:val="restart"/>
            <w:textDirection w:val="lrTb"/>
            <w:noWrap w:val="false"/>
          </w:tcPr>
          <w:p>
            <w:pPr>
              <w:pStyle w:val="826"/>
              <w:jc w:val="center"/>
              <w:keepLines w:val="0"/>
              <w:keepNext w:val="0"/>
              <w:pageBreakBefore w:val="0"/>
              <w:spacing w:line="180" w:lineRule="atLeast"/>
              <w:widowControl w:val="off"/>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t xml:space="preserve">扣除费用</w:t>
            </w:r>
            <w:r>
              <w:rPr>
                <w:rFonts w:ascii="Times New Roman" w:hAnsi="Times New Roman" w:eastAsia="宋体" w:cs="Times New Roman"/>
                <w:sz w:val="21"/>
                <w:szCs w:val="21"/>
                <w:vertAlign w:val="baseline"/>
                <w:lang w:val="en-US" w:eastAsia="zh-CN"/>
              </w:rPr>
            </w:r>
            <w:r/>
          </w:p>
          <w:p>
            <w:pPr>
              <w:pStyle w:val="826"/>
              <w:jc w:val="center"/>
              <w:keepLines w:val="0"/>
              <w:keepNext w:val="0"/>
              <w:pageBreakBefore w:val="0"/>
              <w:spacing w:line="180" w:lineRule="atLeast"/>
              <w:widowControl w:val="off"/>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t xml:space="preserve">（万元）</w:t>
            </w:r>
            <w:r>
              <w:rPr>
                <w:rFonts w:ascii="Times New Roman" w:hAnsi="Times New Roman" w:eastAsia="宋体" w:cs="Times New Roman"/>
                <w:sz w:val="21"/>
                <w:szCs w:val="21"/>
                <w:vertAlign w:val="baseline"/>
                <w:lang w:val="en-US" w:eastAsia="zh-CN"/>
              </w:rPr>
            </w:r>
            <w:r/>
          </w:p>
        </w:tc>
      </w:tr>
      <w:tr>
        <w:trPr>
          <w:trHeight w:val="506"/>
          <w:tblHeader/>
        </w:trPr>
        <w:tc>
          <w:tcPr>
            <w:tcW w:w="363" w:type="dxa"/>
            <w:vAlign w:val="center"/>
            <w:vMerge w:val="continue"/>
            <w:textDirection w:val="lrTb"/>
            <w:noWrap w:val="false"/>
          </w:tcPr>
          <w:p>
            <w:pPr>
              <w:pStyle w:val="826"/>
              <w:jc w:val="center"/>
              <w:keepLines w:val="0"/>
              <w:keepNext w:val="0"/>
              <w:pageBreakBefore w:val="0"/>
              <w:spacing w:line="180" w:lineRule="atLeast"/>
              <w:widowControl w:val="off"/>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869" w:type="dxa"/>
            <w:vAlign w:val="center"/>
            <w:vMerge w:val="continue"/>
            <w:textDirection w:val="lrTb"/>
            <w:noWrap w:val="false"/>
          </w:tcPr>
          <w:p>
            <w:pPr>
              <w:pStyle w:val="826"/>
              <w:jc w:val="center"/>
              <w:keepLines w:val="0"/>
              <w:keepNext w:val="0"/>
              <w:pageBreakBefore w:val="0"/>
              <w:spacing w:line="180" w:lineRule="atLeast"/>
              <w:widowControl w:val="off"/>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75" w:type="dxa"/>
            <w:vAlign w:val="center"/>
            <w:textDirection w:val="lrTb"/>
            <w:noWrap w:val="false"/>
          </w:tcPr>
          <w:p>
            <w:pPr>
              <w:pStyle w:val="826"/>
              <w:jc w:val="center"/>
              <w:keepLines w:val="0"/>
              <w:keepNext w:val="0"/>
              <w:pageBreakBefore w:val="0"/>
              <w:spacing w:line="180" w:lineRule="atLeast"/>
              <w:widowControl w:val="off"/>
              <w:rPr>
                <w:rFonts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 xml:space="preserve">质控内容规范完成情况</w:t>
            </w:r>
            <w:r>
              <w:rPr>
                <w:rFonts w:ascii="Times New Roman" w:hAnsi="Times New Roman" w:eastAsia="宋体" w:cs="Times New Roman"/>
                <w:sz w:val="21"/>
                <w:szCs w:val="21"/>
                <w:vertAlign w:val="baseline"/>
                <w:lang w:val="en-US" w:eastAsia="zh-CN"/>
              </w:rPr>
            </w:r>
            <w:r/>
          </w:p>
        </w:tc>
        <w:tc>
          <w:tcPr>
            <w:tcW w:w="814" w:type="dxa"/>
            <w:vAlign w:val="center"/>
            <w:textDirection w:val="lrTb"/>
            <w:noWrap w:val="false"/>
          </w:tcPr>
          <w:p>
            <w:pPr>
              <w:pStyle w:val="826"/>
              <w:jc w:val="center"/>
              <w:keepLines w:val="0"/>
              <w:keepNext w:val="0"/>
              <w:pageBreakBefore w:val="0"/>
              <w:spacing w:line="180" w:lineRule="atLeast"/>
              <w:widowControl w:val="off"/>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t xml:space="preserve">质控工作及报告时效情况</w:t>
            </w:r>
            <w:r>
              <w:rPr>
                <w:rFonts w:ascii="Times New Roman" w:hAnsi="Times New Roman" w:eastAsia="宋体" w:cs="Times New Roman"/>
                <w:sz w:val="21"/>
                <w:szCs w:val="21"/>
                <w:vertAlign w:val="baseline"/>
                <w:lang w:val="en-US" w:eastAsia="zh-CN"/>
              </w:rPr>
            </w:r>
            <w:r/>
          </w:p>
        </w:tc>
        <w:tc>
          <w:tcPr>
            <w:tcW w:w="674" w:type="dxa"/>
            <w:vAlign w:val="center"/>
            <w:textDirection w:val="lrTb"/>
            <w:noWrap w:val="false"/>
          </w:tcPr>
          <w:p>
            <w:pPr>
              <w:pStyle w:val="826"/>
              <w:jc w:val="center"/>
              <w:keepLines w:val="0"/>
              <w:keepNext w:val="0"/>
              <w:pageBreakBefore w:val="0"/>
              <w:spacing w:line="180" w:lineRule="atLeast"/>
              <w:widowControl w:val="off"/>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t xml:space="preserve">质控人员反馈情况</w:t>
            </w:r>
            <w:r>
              <w:rPr>
                <w:rFonts w:ascii="Times New Roman" w:hAnsi="Times New Roman" w:eastAsia="宋体" w:cs="Times New Roman"/>
                <w:sz w:val="21"/>
                <w:szCs w:val="21"/>
                <w:vertAlign w:val="baseline"/>
                <w:lang w:val="en-US" w:eastAsia="zh-CN"/>
              </w:rPr>
            </w:r>
            <w:r/>
          </w:p>
        </w:tc>
        <w:tc>
          <w:tcPr>
            <w:tcW w:w="748" w:type="dxa"/>
            <w:vAlign w:val="center"/>
            <w:textDirection w:val="lrTb"/>
            <w:noWrap w:val="false"/>
          </w:tcPr>
          <w:p>
            <w:pPr>
              <w:pStyle w:val="826"/>
              <w:jc w:val="center"/>
              <w:keepLines w:val="0"/>
              <w:keepNext w:val="0"/>
              <w:pageBreakBefore w:val="0"/>
              <w:spacing w:line="180" w:lineRule="atLeast"/>
              <w:widowControl w:val="off"/>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t xml:space="preserve">驻站人员履职情况</w:t>
            </w:r>
            <w:r>
              <w:rPr>
                <w:rFonts w:ascii="Times New Roman" w:hAnsi="Times New Roman" w:eastAsia="宋体" w:cs="Times New Roman"/>
                <w:sz w:val="21"/>
                <w:szCs w:val="21"/>
                <w:vertAlign w:val="baseline"/>
                <w:lang w:val="en-US" w:eastAsia="zh-CN"/>
              </w:rPr>
            </w:r>
            <w:r/>
          </w:p>
        </w:tc>
        <w:tc>
          <w:tcPr>
            <w:tcW w:w="754" w:type="dxa"/>
            <w:vAlign w:val="center"/>
            <w:vMerge w:val="continue"/>
            <w:textDirection w:val="lrTb"/>
            <w:noWrap w:val="false"/>
          </w:tcPr>
          <w:p>
            <w:pPr>
              <w:pStyle w:val="826"/>
              <w:jc w:val="center"/>
              <w:keepLines w:val="0"/>
              <w:keepNext w:val="0"/>
              <w:pageBreakBefore w:val="0"/>
              <w:spacing w:line="180" w:lineRule="atLeast"/>
              <w:widowControl w:val="off"/>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r>
      <w:tr>
        <w:trPr>
          <w:trHeight w:val="323" w:hRule="exact"/>
        </w:trPr>
        <w:tc>
          <w:tcPr>
            <w:tcW w:w="363" w:type="dxa"/>
            <w:vAlign w:val="center"/>
            <w:textDirection w:val="lrTb"/>
            <w:noWrap w:val="false"/>
          </w:tcPr>
          <w:p>
            <w:pPr>
              <w:pStyle w:val="826"/>
              <w:jc w:val="center"/>
              <w:keepLines w:val="0"/>
              <w:keepNext w:val="0"/>
              <w:pageBreakBefore w:val="0"/>
              <w:spacing w:line="180" w:lineRule="atLeast"/>
              <w:widowControl w:val="off"/>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1</w:t>
            </w:r>
            <w:r>
              <w:rPr>
                <w:rFonts w:ascii="Times New Roman" w:hAnsi="Times New Roman" w:eastAsia="宋体" w:cs="Times New Roman"/>
                <w:sz w:val="21"/>
                <w:szCs w:val="21"/>
                <w:vertAlign w:val="baseline"/>
                <w:lang w:val="en-US" w:eastAsia="zh-CN"/>
              </w:rPr>
            </w:r>
            <w:r/>
          </w:p>
        </w:tc>
        <w:tc>
          <w:tcPr>
            <w:tcW w:w="869" w:type="dxa"/>
            <w:vAlign w:val="center"/>
            <w:textDirection w:val="lrTb"/>
            <w:noWrap w:val="false"/>
          </w:tcPr>
          <w:p>
            <w:pPr>
              <w:pStyle w:val="826"/>
              <w:jc w:val="center"/>
              <w:keepLines w:val="0"/>
              <w:keepNext w:val="0"/>
              <w:pageBreakBefore w:val="0"/>
              <w:spacing w:line="180" w:lineRule="atLeast"/>
              <w:widowControl w:val="off"/>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小湾里</w:t>
            </w:r>
            <w:r>
              <w:rPr>
                <w:rFonts w:ascii="Times New Roman" w:hAnsi="Times New Roman" w:eastAsia="宋体" w:cs="Times New Roman"/>
                <w:sz w:val="21"/>
                <w:szCs w:val="21"/>
                <w:vertAlign w:val="baseline"/>
                <w:lang w:val="en-US" w:eastAsia="zh-CN"/>
              </w:rPr>
            </w:r>
            <w:r/>
          </w:p>
        </w:tc>
        <w:tc>
          <w:tcPr>
            <w:tcW w:w="775" w:type="dxa"/>
            <w:vAlign w:val="center"/>
            <w:textDirection w:val="lrTb"/>
            <w:noWrap w:val="false"/>
          </w:tcPr>
          <w:p>
            <w:pPr>
              <w:pStyle w:val="826"/>
              <w:jc w:val="center"/>
              <w:keepLines w:val="0"/>
              <w:keepNext w:val="0"/>
              <w:pageBreakBefore w:val="0"/>
              <w:spacing w:line="180" w:lineRule="atLeast"/>
              <w:widowControl w:val="off"/>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814" w:type="dxa"/>
            <w:vAlign w:val="center"/>
            <w:textDirection w:val="lrTb"/>
            <w:noWrap w:val="false"/>
          </w:tcPr>
          <w:p>
            <w:pPr>
              <w:pStyle w:val="826"/>
              <w:jc w:val="center"/>
              <w:keepLines w:val="0"/>
              <w:keepNext w:val="0"/>
              <w:pageBreakBefore w:val="0"/>
              <w:spacing w:line="180" w:lineRule="atLeast"/>
              <w:widowControl w:val="off"/>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674" w:type="dxa"/>
            <w:vAlign w:val="center"/>
            <w:textDirection w:val="lrTb"/>
            <w:noWrap w:val="false"/>
          </w:tcPr>
          <w:p>
            <w:pPr>
              <w:pStyle w:val="826"/>
              <w:jc w:val="center"/>
              <w:keepLines w:val="0"/>
              <w:keepNext w:val="0"/>
              <w:pageBreakBefore w:val="0"/>
              <w:spacing w:line="180" w:lineRule="atLeast"/>
              <w:widowControl w:val="off"/>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48" w:type="dxa"/>
            <w:vAlign w:val="center"/>
            <w:vMerge w:val="restart"/>
            <w:textDirection w:val="lrTb"/>
            <w:noWrap w:val="false"/>
          </w:tcPr>
          <w:p>
            <w:pPr>
              <w:pStyle w:val="826"/>
              <w:jc w:val="center"/>
              <w:keepLines w:val="0"/>
              <w:keepNext w:val="0"/>
              <w:pageBreakBefore w:val="0"/>
              <w:spacing w:line="180" w:lineRule="atLeast"/>
              <w:widowControl w:val="off"/>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54" w:type="dxa"/>
            <w:vAlign w:val="center"/>
            <w:textDirection w:val="lrTb"/>
            <w:noWrap w:val="false"/>
          </w:tcPr>
          <w:p>
            <w:pPr>
              <w:pStyle w:val="826"/>
              <w:jc w:val="center"/>
              <w:keepLines w:val="0"/>
              <w:keepNext w:val="0"/>
              <w:pageBreakBefore w:val="0"/>
              <w:spacing w:line="180" w:lineRule="atLeast"/>
              <w:widowControl w:val="off"/>
              <w:rPr>
                <w:rFonts w:ascii="Times New Roman" w:hAnsi="Times New Roman" w:eastAsia="宋体" w:cs="Times New Roman"/>
                <w:sz w:val="21"/>
                <w:szCs w:val="21"/>
                <w:vertAlign w:val="baseline"/>
                <w:lang w:val="en-US" w:eastAsia="zh-CN" w:bidi="ar-SA"/>
              </w:rPr>
            </w:pPr>
            <w:r>
              <w:rPr>
                <w:rFonts w:ascii="Times New Roman" w:hAnsi="Times New Roman" w:eastAsia="宋体" w:cs="Times New Roman"/>
                <w:sz w:val="21"/>
                <w:szCs w:val="21"/>
                <w:vertAlign w:val="baseline"/>
                <w:lang w:val="en-US" w:eastAsia="zh-CN" w:bidi="ar-SA"/>
              </w:rPr>
            </w:r>
            <w:r/>
          </w:p>
        </w:tc>
      </w:tr>
      <w:tr>
        <w:trPr>
          <w:trHeight w:val="323" w:hRule="exact"/>
        </w:trPr>
        <w:tc>
          <w:tcPr>
            <w:tcW w:w="363"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2</w:t>
            </w:r>
            <w:r>
              <w:rPr>
                <w:rFonts w:ascii="Times New Roman" w:hAnsi="Times New Roman" w:eastAsia="宋体" w:cs="Times New Roman"/>
                <w:sz w:val="21"/>
                <w:szCs w:val="21"/>
                <w:vertAlign w:val="baseline"/>
                <w:lang w:val="en-US" w:eastAsia="zh-CN"/>
              </w:rPr>
            </w:r>
            <w:r/>
          </w:p>
        </w:tc>
        <w:tc>
          <w:tcPr>
            <w:tcW w:w="869"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利港</w:t>
            </w:r>
            <w:r>
              <w:rPr>
                <w:rFonts w:ascii="Times New Roman" w:hAnsi="Times New Roman" w:eastAsia="宋体" w:cs="Times New Roman"/>
                <w:sz w:val="21"/>
                <w:szCs w:val="21"/>
                <w:vertAlign w:val="baseline"/>
                <w:lang w:val="en-US" w:eastAsia="zh-CN"/>
              </w:rPr>
            </w:r>
            <w:r/>
          </w:p>
        </w:tc>
        <w:tc>
          <w:tcPr>
            <w:tcW w:w="775"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81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67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48" w:type="dxa"/>
            <w:vAlign w:val="center"/>
            <w:vMerge w:val="continue"/>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5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r>
      <w:tr>
        <w:trPr>
          <w:trHeight w:val="323" w:hRule="exact"/>
        </w:trPr>
        <w:tc>
          <w:tcPr>
            <w:tcW w:w="363"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3</w:t>
            </w:r>
            <w:r>
              <w:rPr>
                <w:rFonts w:ascii="Times New Roman" w:hAnsi="Times New Roman" w:eastAsia="宋体" w:cs="Times New Roman"/>
                <w:sz w:val="21"/>
                <w:szCs w:val="21"/>
                <w:vertAlign w:val="baseline"/>
                <w:lang w:val="en-US" w:eastAsia="zh-CN"/>
              </w:rPr>
            </w:r>
            <w:r/>
          </w:p>
        </w:tc>
        <w:tc>
          <w:tcPr>
            <w:tcW w:w="869"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顾家桥</w:t>
            </w:r>
            <w:r>
              <w:rPr>
                <w:rFonts w:ascii="Times New Roman" w:hAnsi="Times New Roman" w:eastAsia="宋体" w:cs="Times New Roman"/>
                <w:sz w:val="21"/>
                <w:szCs w:val="21"/>
                <w:vertAlign w:val="baseline"/>
                <w:lang w:val="en-US" w:eastAsia="zh-CN"/>
              </w:rPr>
            </w:r>
            <w:r/>
          </w:p>
        </w:tc>
        <w:tc>
          <w:tcPr>
            <w:tcW w:w="775"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81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67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48" w:type="dxa"/>
            <w:vAlign w:val="center"/>
            <w:vMerge w:val="continue"/>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5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r>
      <w:tr>
        <w:trPr>
          <w:trHeight w:val="323" w:hRule="exact"/>
        </w:trPr>
        <w:tc>
          <w:tcPr>
            <w:tcW w:w="363"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4</w:t>
            </w:r>
            <w:r>
              <w:rPr>
                <w:rFonts w:ascii="Times New Roman" w:hAnsi="Times New Roman" w:eastAsia="宋体" w:cs="Times New Roman"/>
                <w:sz w:val="21"/>
                <w:szCs w:val="21"/>
                <w:vertAlign w:val="baseline"/>
                <w:lang w:val="en-US" w:eastAsia="zh-CN"/>
              </w:rPr>
            </w:r>
            <w:r/>
          </w:p>
        </w:tc>
        <w:tc>
          <w:tcPr>
            <w:tcW w:w="869"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观西大桥</w:t>
            </w:r>
            <w:r>
              <w:rPr>
                <w:rFonts w:ascii="Times New Roman" w:hAnsi="Times New Roman" w:eastAsia="宋体" w:cs="Times New Roman"/>
                <w:sz w:val="21"/>
                <w:szCs w:val="21"/>
                <w:vertAlign w:val="baseline"/>
                <w:lang w:val="en-US" w:eastAsia="zh-CN"/>
              </w:rPr>
            </w:r>
            <w:r/>
          </w:p>
        </w:tc>
        <w:tc>
          <w:tcPr>
            <w:tcW w:w="775"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81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67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48" w:type="dxa"/>
            <w:vAlign w:val="center"/>
            <w:vMerge w:val="continue"/>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5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r>
      <w:tr>
        <w:trPr>
          <w:trHeight w:val="323" w:hRule="exact"/>
        </w:trPr>
        <w:tc>
          <w:tcPr>
            <w:tcW w:w="363"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5</w:t>
            </w:r>
            <w:r>
              <w:rPr>
                <w:rFonts w:ascii="Times New Roman" w:hAnsi="Times New Roman" w:eastAsia="宋体" w:cs="Times New Roman"/>
                <w:sz w:val="21"/>
                <w:szCs w:val="21"/>
                <w:vertAlign w:val="baseline"/>
                <w:lang w:val="en-US" w:eastAsia="zh-CN"/>
              </w:rPr>
            </w:r>
            <w:r/>
          </w:p>
        </w:tc>
        <w:tc>
          <w:tcPr>
            <w:tcW w:w="869"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典基桥</w:t>
            </w:r>
            <w:r>
              <w:rPr>
                <w:rFonts w:ascii="Times New Roman" w:hAnsi="Times New Roman" w:eastAsia="宋体" w:cs="Times New Roman"/>
                <w:sz w:val="21"/>
                <w:szCs w:val="21"/>
                <w:vertAlign w:val="baseline"/>
                <w:lang w:val="en-US" w:eastAsia="zh-CN"/>
              </w:rPr>
            </w:r>
            <w:r/>
          </w:p>
        </w:tc>
        <w:tc>
          <w:tcPr>
            <w:tcW w:w="775"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81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67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48" w:type="dxa"/>
            <w:vAlign w:val="center"/>
            <w:vMerge w:val="continue"/>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5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r>
      <w:tr>
        <w:trPr>
          <w:trHeight w:val="323" w:hRule="exact"/>
        </w:trPr>
        <w:tc>
          <w:tcPr>
            <w:tcW w:w="363"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6</w:t>
            </w:r>
            <w:r>
              <w:rPr>
                <w:rFonts w:ascii="Times New Roman" w:hAnsi="Times New Roman" w:eastAsia="宋体" w:cs="Times New Roman"/>
                <w:sz w:val="21"/>
                <w:szCs w:val="21"/>
                <w:vertAlign w:val="baseline"/>
                <w:lang w:val="en-US" w:eastAsia="zh-CN"/>
              </w:rPr>
            </w:r>
            <w:r/>
          </w:p>
        </w:tc>
        <w:tc>
          <w:tcPr>
            <w:tcW w:w="869"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山前桥</w:t>
            </w:r>
            <w:r>
              <w:rPr>
                <w:rFonts w:ascii="Times New Roman" w:hAnsi="Times New Roman" w:eastAsia="宋体" w:cs="Times New Roman"/>
                <w:sz w:val="21"/>
                <w:szCs w:val="21"/>
                <w:vertAlign w:val="baseline"/>
                <w:lang w:val="en-US" w:eastAsia="zh-CN"/>
              </w:rPr>
            </w:r>
            <w:r/>
          </w:p>
        </w:tc>
        <w:tc>
          <w:tcPr>
            <w:tcW w:w="775"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81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67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48" w:type="dxa"/>
            <w:vAlign w:val="center"/>
            <w:vMerge w:val="continue"/>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5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r>
      <w:tr>
        <w:trPr>
          <w:trHeight w:val="323" w:hRule="exact"/>
        </w:trPr>
        <w:tc>
          <w:tcPr>
            <w:tcW w:w="363"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7</w:t>
            </w:r>
            <w:r>
              <w:rPr>
                <w:rFonts w:ascii="Times New Roman" w:hAnsi="Times New Roman" w:eastAsia="宋体" w:cs="Times New Roman"/>
                <w:sz w:val="21"/>
                <w:szCs w:val="21"/>
                <w:vertAlign w:val="baseline"/>
                <w:lang w:val="en-US" w:eastAsia="zh-CN"/>
              </w:rPr>
            </w:r>
            <w:r/>
          </w:p>
        </w:tc>
        <w:tc>
          <w:tcPr>
            <w:tcW w:w="869"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钟溪大桥</w:t>
            </w:r>
            <w:r>
              <w:rPr>
                <w:rFonts w:ascii="Times New Roman" w:hAnsi="Times New Roman" w:eastAsia="宋体" w:cs="Times New Roman"/>
                <w:sz w:val="21"/>
                <w:szCs w:val="21"/>
                <w:vertAlign w:val="baseline"/>
                <w:lang w:val="en-US" w:eastAsia="zh-CN"/>
              </w:rPr>
            </w:r>
            <w:r/>
          </w:p>
        </w:tc>
        <w:tc>
          <w:tcPr>
            <w:tcW w:w="775"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81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67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48" w:type="dxa"/>
            <w:vAlign w:val="center"/>
            <w:vMerge w:val="continue"/>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5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r>
      <w:tr>
        <w:trPr>
          <w:trHeight w:val="323" w:hRule="exact"/>
        </w:trPr>
        <w:tc>
          <w:tcPr>
            <w:tcW w:w="363"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8</w:t>
            </w:r>
            <w:r>
              <w:rPr>
                <w:rFonts w:ascii="Times New Roman" w:hAnsi="Times New Roman" w:eastAsia="宋体" w:cs="Times New Roman"/>
                <w:sz w:val="21"/>
                <w:szCs w:val="21"/>
                <w:vertAlign w:val="baseline"/>
                <w:lang w:val="en-US" w:eastAsia="zh-CN"/>
              </w:rPr>
            </w:r>
            <w:r/>
          </w:p>
        </w:tc>
        <w:tc>
          <w:tcPr>
            <w:tcW w:w="869"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分水</w:t>
            </w:r>
            <w:r>
              <w:rPr>
                <w:rFonts w:ascii="Times New Roman" w:hAnsi="Times New Roman" w:eastAsia="宋体" w:cs="Times New Roman"/>
                <w:sz w:val="21"/>
                <w:szCs w:val="21"/>
                <w:vertAlign w:val="baseline"/>
                <w:lang w:val="en-US" w:eastAsia="zh-CN"/>
              </w:rPr>
            </w:r>
            <w:r/>
          </w:p>
        </w:tc>
        <w:tc>
          <w:tcPr>
            <w:tcW w:w="775"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81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67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48" w:type="dxa"/>
            <w:vAlign w:val="center"/>
            <w:vMerge w:val="continue"/>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5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r>
      <w:tr>
        <w:trPr>
          <w:trHeight w:val="323" w:hRule="exact"/>
        </w:trPr>
        <w:tc>
          <w:tcPr>
            <w:tcW w:w="363"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9</w:t>
            </w:r>
            <w:r>
              <w:rPr>
                <w:rFonts w:ascii="Times New Roman" w:hAnsi="Times New Roman" w:eastAsia="宋体" w:cs="Times New Roman"/>
                <w:sz w:val="21"/>
                <w:szCs w:val="21"/>
                <w:vertAlign w:val="baseline"/>
                <w:lang w:val="en-US" w:eastAsia="zh-CN"/>
              </w:rPr>
            </w:r>
            <w:r/>
          </w:p>
        </w:tc>
        <w:tc>
          <w:tcPr>
            <w:tcW w:w="869"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和桥水厂</w:t>
            </w:r>
            <w:r>
              <w:rPr>
                <w:rFonts w:ascii="Times New Roman" w:hAnsi="Times New Roman" w:eastAsia="宋体" w:cs="Times New Roman"/>
                <w:sz w:val="21"/>
                <w:szCs w:val="21"/>
                <w:vertAlign w:val="baseline"/>
                <w:lang w:val="en-US" w:eastAsia="zh-CN"/>
              </w:rPr>
            </w:r>
            <w:r/>
          </w:p>
        </w:tc>
        <w:tc>
          <w:tcPr>
            <w:tcW w:w="775"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81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67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48" w:type="dxa"/>
            <w:vAlign w:val="center"/>
            <w:vMerge w:val="continue"/>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5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r>
      <w:tr>
        <w:trPr>
          <w:trHeight w:val="323" w:hRule="exact"/>
        </w:trPr>
        <w:tc>
          <w:tcPr>
            <w:tcW w:w="363"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10</w:t>
            </w:r>
            <w:r>
              <w:rPr>
                <w:rFonts w:ascii="Times New Roman" w:hAnsi="Times New Roman" w:eastAsia="宋体" w:cs="Times New Roman"/>
                <w:sz w:val="21"/>
                <w:szCs w:val="21"/>
                <w:vertAlign w:val="baseline"/>
                <w:lang w:val="en-US" w:eastAsia="zh-CN"/>
              </w:rPr>
            </w:r>
            <w:r/>
          </w:p>
        </w:tc>
        <w:tc>
          <w:tcPr>
            <w:tcW w:w="869"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裴家</w:t>
            </w:r>
            <w:r>
              <w:rPr>
                <w:rFonts w:ascii="Times New Roman" w:hAnsi="Times New Roman" w:eastAsia="宋体" w:cs="Times New Roman"/>
                <w:sz w:val="21"/>
                <w:szCs w:val="21"/>
                <w:vertAlign w:val="baseline"/>
                <w:lang w:val="en-US" w:eastAsia="zh-CN"/>
              </w:rPr>
            </w:r>
            <w:r/>
          </w:p>
        </w:tc>
        <w:tc>
          <w:tcPr>
            <w:tcW w:w="775"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81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67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48" w:type="dxa"/>
            <w:vAlign w:val="center"/>
            <w:vMerge w:val="continue"/>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5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r>
      <w:tr>
        <w:trPr>
          <w:trHeight w:val="323" w:hRule="exact"/>
        </w:trPr>
        <w:tc>
          <w:tcPr>
            <w:tcW w:w="363"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11</w:t>
            </w:r>
            <w:r>
              <w:rPr>
                <w:rFonts w:ascii="Times New Roman" w:hAnsi="Times New Roman" w:eastAsia="宋体" w:cs="Times New Roman"/>
                <w:sz w:val="21"/>
                <w:szCs w:val="21"/>
                <w:vertAlign w:val="baseline"/>
                <w:lang w:val="en-US" w:eastAsia="zh-CN"/>
              </w:rPr>
            </w:r>
            <w:r/>
          </w:p>
        </w:tc>
        <w:tc>
          <w:tcPr>
            <w:tcW w:w="869"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湖渎桥</w:t>
            </w:r>
            <w:r>
              <w:rPr>
                <w:rFonts w:ascii="Times New Roman" w:hAnsi="Times New Roman" w:eastAsia="宋体" w:cs="Times New Roman"/>
                <w:sz w:val="21"/>
                <w:szCs w:val="21"/>
                <w:vertAlign w:val="baseline"/>
                <w:lang w:val="en-US" w:eastAsia="zh-CN"/>
              </w:rPr>
            </w:r>
            <w:r/>
          </w:p>
        </w:tc>
        <w:tc>
          <w:tcPr>
            <w:tcW w:w="775"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81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67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48" w:type="dxa"/>
            <w:vAlign w:val="center"/>
            <w:vMerge w:val="continue"/>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5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r>
      <w:tr>
        <w:trPr>
          <w:trHeight w:val="323" w:hRule="exact"/>
        </w:trPr>
        <w:tc>
          <w:tcPr>
            <w:tcW w:w="363"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12</w:t>
            </w:r>
            <w:r>
              <w:rPr>
                <w:rFonts w:ascii="Times New Roman" w:hAnsi="Times New Roman" w:eastAsia="宋体" w:cs="Times New Roman"/>
                <w:sz w:val="21"/>
                <w:szCs w:val="21"/>
                <w:vertAlign w:val="baseline"/>
                <w:lang w:val="en-US" w:eastAsia="zh-CN"/>
              </w:rPr>
            </w:r>
            <w:r/>
          </w:p>
        </w:tc>
        <w:tc>
          <w:tcPr>
            <w:tcW w:w="869"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塘东桥</w:t>
            </w:r>
            <w:r>
              <w:rPr>
                <w:rFonts w:ascii="Times New Roman" w:hAnsi="Times New Roman" w:eastAsia="宋体" w:cs="Times New Roman"/>
                <w:sz w:val="21"/>
                <w:szCs w:val="21"/>
                <w:vertAlign w:val="baseline"/>
                <w:lang w:val="en-US" w:eastAsia="zh-CN"/>
              </w:rPr>
            </w:r>
            <w:r/>
          </w:p>
        </w:tc>
        <w:tc>
          <w:tcPr>
            <w:tcW w:w="775"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81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67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48" w:type="dxa"/>
            <w:vAlign w:val="center"/>
            <w:vMerge w:val="continue"/>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5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r>
      <w:tr>
        <w:trPr>
          <w:trHeight w:val="323" w:hRule="exact"/>
        </w:trPr>
        <w:tc>
          <w:tcPr>
            <w:tcW w:w="363"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13</w:t>
            </w:r>
            <w:r>
              <w:rPr>
                <w:rFonts w:ascii="Times New Roman" w:hAnsi="Times New Roman" w:eastAsia="宋体" w:cs="Times New Roman"/>
                <w:sz w:val="21"/>
                <w:szCs w:val="21"/>
                <w:vertAlign w:val="baseline"/>
                <w:lang w:val="en-US" w:eastAsia="zh-CN"/>
              </w:rPr>
            </w:r>
            <w:r/>
          </w:p>
        </w:tc>
        <w:tc>
          <w:tcPr>
            <w:tcW w:w="869"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沙塘港</w:t>
            </w:r>
            <w:r>
              <w:rPr>
                <w:rFonts w:ascii="Times New Roman" w:hAnsi="Times New Roman" w:eastAsia="宋体" w:cs="Times New Roman"/>
                <w:sz w:val="21"/>
                <w:szCs w:val="21"/>
                <w:vertAlign w:val="baseline"/>
                <w:lang w:val="en-US" w:eastAsia="zh-CN"/>
              </w:rPr>
            </w:r>
            <w:r/>
          </w:p>
        </w:tc>
        <w:tc>
          <w:tcPr>
            <w:tcW w:w="775"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81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67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48" w:type="dxa"/>
            <w:vAlign w:val="center"/>
            <w:vMerge w:val="continue"/>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5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r>
      <w:tr>
        <w:trPr>
          <w:trHeight w:val="323" w:hRule="exact"/>
        </w:trPr>
        <w:tc>
          <w:tcPr>
            <w:tcW w:w="363"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14</w:t>
            </w:r>
            <w:r>
              <w:rPr>
                <w:rFonts w:ascii="Times New Roman" w:hAnsi="Times New Roman" w:eastAsia="宋体" w:cs="Times New Roman"/>
                <w:sz w:val="21"/>
                <w:szCs w:val="21"/>
                <w:vertAlign w:val="baseline"/>
                <w:lang w:val="en-US" w:eastAsia="zh-CN"/>
              </w:rPr>
            </w:r>
            <w:r/>
          </w:p>
        </w:tc>
        <w:tc>
          <w:tcPr>
            <w:tcW w:w="869"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茭渎河</w:t>
            </w:r>
            <w:r>
              <w:rPr>
                <w:rFonts w:ascii="Times New Roman" w:hAnsi="Times New Roman" w:eastAsia="宋体" w:cs="Times New Roman"/>
                <w:sz w:val="21"/>
                <w:szCs w:val="21"/>
                <w:vertAlign w:val="baseline"/>
                <w:lang w:val="en-US" w:eastAsia="zh-CN"/>
              </w:rPr>
            </w:r>
            <w:r/>
          </w:p>
        </w:tc>
        <w:tc>
          <w:tcPr>
            <w:tcW w:w="775"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81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67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48" w:type="dxa"/>
            <w:vAlign w:val="center"/>
            <w:vMerge w:val="continue"/>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5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r>
      <w:tr>
        <w:trPr>
          <w:trHeight w:val="323" w:hRule="exact"/>
        </w:trPr>
        <w:tc>
          <w:tcPr>
            <w:tcW w:w="363"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15</w:t>
            </w:r>
            <w:r>
              <w:rPr>
                <w:rFonts w:ascii="Times New Roman" w:hAnsi="Times New Roman" w:eastAsia="宋体" w:cs="Times New Roman"/>
                <w:sz w:val="21"/>
                <w:szCs w:val="21"/>
                <w:vertAlign w:val="baseline"/>
                <w:lang w:val="en-US" w:eastAsia="zh-CN"/>
              </w:rPr>
            </w:r>
            <w:r/>
          </w:p>
        </w:tc>
        <w:tc>
          <w:tcPr>
            <w:tcW w:w="869"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社渎港</w:t>
            </w:r>
            <w:r>
              <w:rPr>
                <w:rFonts w:ascii="Times New Roman" w:hAnsi="Times New Roman" w:eastAsia="宋体" w:cs="Times New Roman"/>
                <w:sz w:val="21"/>
                <w:szCs w:val="21"/>
                <w:vertAlign w:val="baseline"/>
                <w:lang w:val="en-US" w:eastAsia="zh-CN"/>
              </w:rPr>
            </w:r>
            <w:r/>
          </w:p>
        </w:tc>
        <w:tc>
          <w:tcPr>
            <w:tcW w:w="775"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81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67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48" w:type="dxa"/>
            <w:vAlign w:val="center"/>
            <w:vMerge w:val="continue"/>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5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r>
      <w:tr>
        <w:trPr>
          <w:trHeight w:val="323" w:hRule="exact"/>
        </w:trPr>
        <w:tc>
          <w:tcPr>
            <w:tcW w:w="363"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16</w:t>
            </w:r>
            <w:r>
              <w:rPr>
                <w:rFonts w:ascii="Times New Roman" w:hAnsi="Times New Roman" w:eastAsia="宋体" w:cs="Times New Roman"/>
                <w:sz w:val="21"/>
                <w:szCs w:val="21"/>
                <w:vertAlign w:val="baseline"/>
                <w:lang w:val="en-US" w:eastAsia="zh-CN"/>
              </w:rPr>
            </w:r>
            <w:r/>
          </w:p>
        </w:tc>
        <w:tc>
          <w:tcPr>
            <w:tcW w:w="869"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官渎港</w:t>
            </w:r>
            <w:r>
              <w:rPr>
                <w:rFonts w:ascii="Times New Roman" w:hAnsi="Times New Roman" w:eastAsia="宋体" w:cs="Times New Roman"/>
                <w:sz w:val="21"/>
                <w:szCs w:val="21"/>
                <w:vertAlign w:val="baseline"/>
                <w:lang w:val="en-US" w:eastAsia="zh-CN"/>
              </w:rPr>
            </w:r>
            <w:r/>
          </w:p>
        </w:tc>
        <w:tc>
          <w:tcPr>
            <w:tcW w:w="775"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81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67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48" w:type="dxa"/>
            <w:vAlign w:val="center"/>
            <w:vMerge w:val="continue"/>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5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r>
      <w:tr>
        <w:trPr>
          <w:trHeight w:val="323" w:hRule="exact"/>
        </w:trPr>
        <w:tc>
          <w:tcPr>
            <w:tcW w:w="363"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17</w:t>
            </w:r>
            <w:r>
              <w:rPr>
                <w:rFonts w:ascii="Times New Roman" w:hAnsi="Times New Roman" w:eastAsia="宋体" w:cs="Times New Roman"/>
                <w:sz w:val="21"/>
                <w:szCs w:val="21"/>
                <w:vertAlign w:val="baseline"/>
                <w:lang w:val="en-US" w:eastAsia="zh-CN"/>
              </w:rPr>
            </w:r>
            <w:r/>
          </w:p>
        </w:tc>
        <w:tc>
          <w:tcPr>
            <w:tcW w:w="869"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朱渎港</w:t>
            </w:r>
            <w:r>
              <w:rPr>
                <w:rFonts w:ascii="Times New Roman" w:hAnsi="Times New Roman" w:eastAsia="宋体" w:cs="Times New Roman"/>
                <w:sz w:val="21"/>
                <w:szCs w:val="21"/>
                <w:vertAlign w:val="baseline"/>
                <w:lang w:val="en-US" w:eastAsia="zh-CN"/>
              </w:rPr>
            </w:r>
            <w:r/>
          </w:p>
        </w:tc>
        <w:tc>
          <w:tcPr>
            <w:tcW w:w="775"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81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67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48" w:type="dxa"/>
            <w:vAlign w:val="center"/>
            <w:vMerge w:val="continue"/>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5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r>
      <w:tr>
        <w:trPr>
          <w:trHeight w:val="323" w:hRule="exact"/>
        </w:trPr>
        <w:tc>
          <w:tcPr>
            <w:tcW w:w="363"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18</w:t>
            </w:r>
            <w:r>
              <w:rPr>
                <w:rFonts w:ascii="Times New Roman" w:hAnsi="Times New Roman" w:eastAsia="宋体" w:cs="Times New Roman"/>
                <w:sz w:val="21"/>
                <w:szCs w:val="21"/>
                <w:vertAlign w:val="baseline"/>
                <w:lang w:val="en-US" w:eastAsia="zh-CN"/>
              </w:rPr>
            </w:r>
            <w:r/>
          </w:p>
        </w:tc>
        <w:tc>
          <w:tcPr>
            <w:tcW w:w="869"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庙渎港</w:t>
            </w:r>
            <w:r>
              <w:rPr>
                <w:rFonts w:ascii="Times New Roman" w:hAnsi="Times New Roman" w:eastAsia="宋体" w:cs="Times New Roman"/>
                <w:sz w:val="21"/>
                <w:szCs w:val="21"/>
                <w:vertAlign w:val="baseline"/>
                <w:lang w:val="en-US" w:eastAsia="zh-CN"/>
              </w:rPr>
            </w:r>
            <w:r/>
          </w:p>
        </w:tc>
        <w:tc>
          <w:tcPr>
            <w:tcW w:w="775"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81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67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48" w:type="dxa"/>
            <w:vAlign w:val="center"/>
            <w:vMerge w:val="continue"/>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5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r>
      <w:tr>
        <w:trPr>
          <w:trHeight w:val="323" w:hRule="exact"/>
        </w:trPr>
        <w:tc>
          <w:tcPr>
            <w:tcW w:w="363"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19</w:t>
            </w:r>
            <w:r>
              <w:rPr>
                <w:rFonts w:ascii="Times New Roman" w:hAnsi="Times New Roman" w:eastAsia="宋体" w:cs="Times New Roman"/>
                <w:sz w:val="21"/>
                <w:szCs w:val="21"/>
                <w:vertAlign w:val="baseline"/>
                <w:lang w:val="en-US" w:eastAsia="zh-CN"/>
              </w:rPr>
            </w:r>
            <w:r/>
          </w:p>
        </w:tc>
        <w:tc>
          <w:tcPr>
            <w:tcW w:w="869"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八房港</w:t>
            </w:r>
            <w:r>
              <w:rPr>
                <w:rFonts w:ascii="Times New Roman" w:hAnsi="Times New Roman" w:eastAsia="宋体" w:cs="Times New Roman"/>
                <w:sz w:val="21"/>
                <w:szCs w:val="21"/>
                <w:vertAlign w:val="baseline"/>
                <w:lang w:val="en-US" w:eastAsia="zh-CN"/>
              </w:rPr>
            </w:r>
            <w:r/>
          </w:p>
        </w:tc>
        <w:tc>
          <w:tcPr>
            <w:tcW w:w="775"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81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67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48" w:type="dxa"/>
            <w:vAlign w:val="center"/>
            <w:vMerge w:val="continue"/>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5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r>
      <w:tr>
        <w:trPr>
          <w:trHeight w:val="323" w:hRule="exact"/>
        </w:trPr>
        <w:tc>
          <w:tcPr>
            <w:tcW w:w="363"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20</w:t>
            </w:r>
            <w:r>
              <w:rPr>
                <w:rFonts w:ascii="Times New Roman" w:hAnsi="Times New Roman" w:eastAsia="宋体" w:cs="Times New Roman"/>
                <w:sz w:val="21"/>
                <w:szCs w:val="21"/>
                <w:vertAlign w:val="baseline"/>
                <w:lang w:val="en-US" w:eastAsia="zh-CN"/>
              </w:rPr>
            </w:r>
            <w:r/>
          </w:p>
        </w:tc>
        <w:tc>
          <w:tcPr>
            <w:tcW w:w="869"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乌溪口</w:t>
            </w:r>
            <w:r>
              <w:rPr>
                <w:rFonts w:ascii="Times New Roman" w:hAnsi="Times New Roman" w:eastAsia="宋体" w:cs="Times New Roman"/>
                <w:sz w:val="21"/>
                <w:szCs w:val="21"/>
                <w:vertAlign w:val="baseline"/>
                <w:lang w:val="en-US" w:eastAsia="zh-CN"/>
              </w:rPr>
            </w:r>
            <w:r/>
          </w:p>
        </w:tc>
        <w:tc>
          <w:tcPr>
            <w:tcW w:w="775"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81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67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48" w:type="dxa"/>
            <w:vAlign w:val="center"/>
            <w:vMerge w:val="continue"/>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5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r>
      <w:tr>
        <w:trPr>
          <w:trHeight w:val="323" w:hRule="exact"/>
        </w:trPr>
        <w:tc>
          <w:tcPr>
            <w:tcW w:w="363"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21</w:t>
            </w:r>
            <w:r>
              <w:rPr>
                <w:rFonts w:ascii="Times New Roman" w:hAnsi="Times New Roman" w:eastAsia="宋体" w:cs="Times New Roman"/>
                <w:sz w:val="21"/>
                <w:szCs w:val="21"/>
                <w:vertAlign w:val="baseline"/>
                <w:lang w:val="en-US" w:eastAsia="zh-CN"/>
              </w:rPr>
            </w:r>
            <w:r/>
          </w:p>
        </w:tc>
        <w:tc>
          <w:tcPr>
            <w:tcW w:w="869"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黄渎港桥</w:t>
            </w:r>
            <w:r>
              <w:rPr>
                <w:rFonts w:ascii="Times New Roman" w:hAnsi="Times New Roman" w:eastAsia="宋体" w:cs="Times New Roman"/>
                <w:sz w:val="21"/>
                <w:szCs w:val="21"/>
                <w:vertAlign w:val="baseline"/>
                <w:lang w:val="en-US" w:eastAsia="zh-CN"/>
              </w:rPr>
            </w:r>
            <w:r/>
          </w:p>
        </w:tc>
        <w:tc>
          <w:tcPr>
            <w:tcW w:w="775"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81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67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48" w:type="dxa"/>
            <w:vAlign w:val="center"/>
            <w:vMerge w:val="continue"/>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5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r>
      <w:tr>
        <w:trPr>
          <w:trHeight w:val="323" w:hRule="exact"/>
        </w:trPr>
        <w:tc>
          <w:tcPr>
            <w:tcW w:w="363"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22</w:t>
            </w:r>
            <w:r>
              <w:rPr>
                <w:rFonts w:ascii="Times New Roman" w:hAnsi="Times New Roman" w:eastAsia="宋体" w:cs="Times New Roman"/>
                <w:sz w:val="21"/>
                <w:szCs w:val="21"/>
                <w:vertAlign w:val="baseline"/>
                <w:lang w:val="en-US" w:eastAsia="zh-CN"/>
              </w:rPr>
            </w:r>
            <w:r/>
          </w:p>
        </w:tc>
        <w:tc>
          <w:tcPr>
            <w:tcW w:w="869"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双桥港</w:t>
            </w:r>
            <w:r>
              <w:rPr>
                <w:rFonts w:ascii="Times New Roman" w:hAnsi="Times New Roman" w:eastAsia="宋体" w:cs="Times New Roman"/>
                <w:sz w:val="21"/>
                <w:szCs w:val="21"/>
                <w:vertAlign w:val="baseline"/>
                <w:lang w:val="en-US" w:eastAsia="zh-CN"/>
              </w:rPr>
            </w:r>
            <w:r/>
          </w:p>
        </w:tc>
        <w:tc>
          <w:tcPr>
            <w:tcW w:w="775"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81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67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48" w:type="dxa"/>
            <w:vAlign w:val="center"/>
            <w:vMerge w:val="continue"/>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5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r>
      <w:tr>
        <w:trPr>
          <w:trHeight w:val="323" w:hRule="exact"/>
        </w:trPr>
        <w:tc>
          <w:tcPr>
            <w:tcW w:w="363"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23</w:t>
            </w:r>
            <w:r>
              <w:rPr>
                <w:rFonts w:ascii="Times New Roman" w:hAnsi="Times New Roman" w:eastAsia="宋体" w:cs="Times New Roman"/>
                <w:sz w:val="21"/>
                <w:szCs w:val="21"/>
                <w:vertAlign w:val="baseline"/>
                <w:lang w:val="en-US" w:eastAsia="zh-CN"/>
              </w:rPr>
            </w:r>
            <w:r/>
          </w:p>
        </w:tc>
        <w:tc>
          <w:tcPr>
            <w:tcW w:w="869"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林庄港</w:t>
            </w:r>
            <w:r>
              <w:rPr>
                <w:rFonts w:ascii="Times New Roman" w:hAnsi="Times New Roman" w:eastAsia="宋体" w:cs="Times New Roman"/>
                <w:sz w:val="21"/>
                <w:szCs w:val="21"/>
                <w:vertAlign w:val="baseline"/>
                <w:lang w:val="en-US" w:eastAsia="zh-CN"/>
              </w:rPr>
            </w:r>
            <w:r/>
          </w:p>
        </w:tc>
        <w:tc>
          <w:tcPr>
            <w:tcW w:w="775"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81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67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48" w:type="dxa"/>
            <w:vAlign w:val="center"/>
            <w:vMerge w:val="continue"/>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5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r>
      <w:tr>
        <w:trPr>
          <w:trHeight w:val="323" w:hRule="exact"/>
        </w:trPr>
        <w:tc>
          <w:tcPr>
            <w:tcW w:w="363"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24</w:t>
            </w:r>
            <w:r>
              <w:rPr>
                <w:rFonts w:ascii="Times New Roman" w:hAnsi="Times New Roman" w:eastAsia="宋体" w:cs="Times New Roman"/>
                <w:sz w:val="21"/>
                <w:szCs w:val="21"/>
                <w:vertAlign w:val="baseline"/>
                <w:lang w:val="en-US" w:eastAsia="zh-CN"/>
              </w:rPr>
            </w:r>
            <w:r/>
          </w:p>
        </w:tc>
        <w:tc>
          <w:tcPr>
            <w:tcW w:w="869"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大港口</w:t>
            </w:r>
            <w:r>
              <w:rPr>
                <w:rFonts w:ascii="Times New Roman" w:hAnsi="Times New Roman" w:eastAsia="宋体" w:cs="Times New Roman"/>
                <w:sz w:val="21"/>
                <w:szCs w:val="21"/>
                <w:vertAlign w:val="baseline"/>
                <w:lang w:val="en-US" w:eastAsia="zh-CN"/>
              </w:rPr>
            </w:r>
            <w:r/>
          </w:p>
        </w:tc>
        <w:tc>
          <w:tcPr>
            <w:tcW w:w="775"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81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67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48" w:type="dxa"/>
            <w:vAlign w:val="center"/>
            <w:vMerge w:val="continue"/>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5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r>
      <w:tr>
        <w:trPr>
          <w:trHeight w:val="323" w:hRule="exact"/>
        </w:trPr>
        <w:tc>
          <w:tcPr>
            <w:tcW w:w="363"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25</w:t>
            </w:r>
            <w:r>
              <w:rPr>
                <w:rFonts w:ascii="Times New Roman" w:hAnsi="Times New Roman" w:eastAsia="宋体" w:cs="Times New Roman"/>
                <w:sz w:val="21"/>
                <w:szCs w:val="21"/>
                <w:vertAlign w:val="baseline"/>
                <w:lang w:val="en-US" w:eastAsia="zh-CN"/>
              </w:rPr>
            </w:r>
            <w:r/>
          </w:p>
        </w:tc>
        <w:tc>
          <w:tcPr>
            <w:tcW w:w="869"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t xml:space="preserve">长广溪大桥</w:t>
            </w:r>
            <w:r>
              <w:rPr>
                <w:rFonts w:ascii="Times New Roman" w:hAnsi="Times New Roman" w:eastAsia="宋体" w:cs="Times New Roman"/>
                <w:sz w:val="21"/>
                <w:szCs w:val="21"/>
                <w:vertAlign w:val="baseline"/>
                <w:lang w:val="en-US" w:eastAsia="zh-CN"/>
              </w:rPr>
            </w:r>
            <w:r/>
          </w:p>
        </w:tc>
        <w:tc>
          <w:tcPr>
            <w:tcW w:w="775"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81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67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48" w:type="dxa"/>
            <w:vAlign w:val="center"/>
            <w:vMerge w:val="continue"/>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5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r>
      <w:tr>
        <w:trPr>
          <w:trHeight w:val="323" w:hRule="exact"/>
        </w:trPr>
        <w:tc>
          <w:tcPr>
            <w:tcW w:w="363"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26</w:t>
            </w:r>
            <w:r>
              <w:rPr>
                <w:rFonts w:ascii="Times New Roman" w:hAnsi="Times New Roman" w:eastAsia="宋体" w:cs="Times New Roman"/>
                <w:sz w:val="21"/>
                <w:szCs w:val="21"/>
                <w:vertAlign w:val="baseline"/>
                <w:lang w:val="en-US" w:eastAsia="zh-CN"/>
              </w:rPr>
            </w:r>
            <w:r/>
          </w:p>
        </w:tc>
        <w:tc>
          <w:tcPr>
            <w:tcW w:w="869"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锡常大桥</w:t>
            </w:r>
            <w:r>
              <w:rPr>
                <w:rFonts w:ascii="Times New Roman" w:hAnsi="Times New Roman" w:eastAsia="宋体" w:cs="Times New Roman"/>
                <w:sz w:val="21"/>
                <w:szCs w:val="21"/>
                <w:vertAlign w:val="baseline"/>
                <w:lang w:val="en-US" w:eastAsia="zh-CN"/>
              </w:rPr>
            </w:r>
            <w:r/>
          </w:p>
        </w:tc>
        <w:tc>
          <w:tcPr>
            <w:tcW w:w="775"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81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67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48" w:type="dxa"/>
            <w:vAlign w:val="center"/>
            <w:vMerge w:val="continue"/>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5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r>
      <w:tr>
        <w:trPr>
          <w:trHeight w:val="323" w:hRule="exact"/>
        </w:trPr>
        <w:tc>
          <w:tcPr>
            <w:tcW w:w="363"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27</w:t>
            </w:r>
            <w:r>
              <w:rPr>
                <w:rFonts w:ascii="Times New Roman" w:hAnsi="Times New Roman" w:eastAsia="宋体" w:cs="Times New Roman"/>
                <w:sz w:val="21"/>
                <w:szCs w:val="21"/>
                <w:vertAlign w:val="baseline"/>
                <w:lang w:val="en-US" w:eastAsia="zh-CN"/>
              </w:rPr>
            </w:r>
            <w:r/>
          </w:p>
        </w:tc>
        <w:tc>
          <w:tcPr>
            <w:tcW w:w="869"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t xml:space="preserve">新沟桥</w:t>
            </w:r>
            <w:r>
              <w:rPr>
                <w:rFonts w:ascii="Times New Roman" w:hAnsi="Times New Roman" w:eastAsia="宋体" w:cs="Times New Roman"/>
                <w:sz w:val="21"/>
                <w:szCs w:val="21"/>
                <w:vertAlign w:val="baseline"/>
                <w:lang w:val="en-US" w:eastAsia="zh-CN"/>
              </w:rPr>
            </w:r>
            <w:r/>
          </w:p>
        </w:tc>
        <w:tc>
          <w:tcPr>
            <w:tcW w:w="775"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81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67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48" w:type="dxa"/>
            <w:vAlign w:val="center"/>
            <w:vMerge w:val="continue"/>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5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r>
      <w:tr>
        <w:trPr>
          <w:trHeight w:val="323" w:hRule="exact"/>
        </w:trPr>
        <w:tc>
          <w:tcPr>
            <w:tcW w:w="363"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28</w:t>
            </w:r>
            <w:r>
              <w:rPr>
                <w:rFonts w:ascii="Times New Roman" w:hAnsi="Times New Roman" w:eastAsia="宋体" w:cs="Times New Roman"/>
                <w:sz w:val="21"/>
                <w:szCs w:val="21"/>
                <w:vertAlign w:val="baseline"/>
                <w:lang w:val="en-US" w:eastAsia="zh-CN"/>
              </w:rPr>
            </w:r>
            <w:r/>
          </w:p>
        </w:tc>
        <w:tc>
          <w:tcPr>
            <w:tcW w:w="869"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小溪港闸</w:t>
            </w:r>
            <w:r>
              <w:rPr>
                <w:rFonts w:ascii="Times New Roman" w:hAnsi="Times New Roman" w:eastAsia="宋体" w:cs="Times New Roman"/>
                <w:sz w:val="21"/>
                <w:szCs w:val="21"/>
                <w:vertAlign w:val="baseline"/>
                <w:lang w:val="en-US" w:eastAsia="zh-CN"/>
              </w:rPr>
            </w:r>
            <w:r/>
          </w:p>
        </w:tc>
        <w:tc>
          <w:tcPr>
            <w:tcW w:w="775"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81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67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48" w:type="dxa"/>
            <w:vAlign w:val="center"/>
            <w:vMerge w:val="continue"/>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5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r>
      <w:tr>
        <w:trPr>
          <w:trHeight w:val="323" w:hRule="exact"/>
        </w:trPr>
        <w:tc>
          <w:tcPr>
            <w:tcW w:w="363"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29</w:t>
            </w:r>
            <w:r>
              <w:rPr>
                <w:rFonts w:ascii="Times New Roman" w:hAnsi="Times New Roman" w:eastAsia="宋体" w:cs="Times New Roman"/>
                <w:sz w:val="21"/>
                <w:szCs w:val="21"/>
                <w:vertAlign w:val="baseline"/>
                <w:lang w:val="en-US" w:eastAsia="zh-CN"/>
              </w:rPr>
            </w:r>
            <w:r/>
          </w:p>
        </w:tc>
        <w:tc>
          <w:tcPr>
            <w:tcW w:w="869"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吴塘门套闸</w:t>
            </w:r>
            <w:r>
              <w:rPr>
                <w:rFonts w:ascii="Times New Roman" w:hAnsi="Times New Roman" w:eastAsia="宋体" w:cs="Times New Roman"/>
                <w:sz w:val="21"/>
                <w:szCs w:val="21"/>
                <w:vertAlign w:val="baseline"/>
                <w:lang w:val="en-US" w:eastAsia="zh-CN"/>
              </w:rPr>
            </w:r>
            <w:r/>
          </w:p>
        </w:tc>
        <w:tc>
          <w:tcPr>
            <w:tcW w:w="775"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81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67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48" w:type="dxa"/>
            <w:vAlign w:val="center"/>
            <w:vMerge w:val="continue"/>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5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r>
      <w:tr>
        <w:trPr>
          <w:trHeight w:val="323" w:hRule="exact"/>
        </w:trPr>
        <w:tc>
          <w:tcPr>
            <w:tcW w:w="363"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30</w:t>
            </w:r>
            <w:r>
              <w:rPr>
                <w:rFonts w:ascii="Times New Roman" w:hAnsi="Times New Roman" w:eastAsia="宋体" w:cs="Times New Roman"/>
                <w:sz w:val="21"/>
                <w:szCs w:val="21"/>
                <w:vertAlign w:val="baseline"/>
                <w:lang w:val="en-US" w:eastAsia="zh-CN"/>
              </w:rPr>
            </w:r>
            <w:r/>
          </w:p>
        </w:tc>
        <w:tc>
          <w:tcPr>
            <w:tcW w:w="869"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壬子港闸</w:t>
            </w:r>
            <w:r>
              <w:rPr>
                <w:rFonts w:ascii="Times New Roman" w:hAnsi="Times New Roman" w:eastAsia="宋体" w:cs="Times New Roman"/>
                <w:sz w:val="21"/>
                <w:szCs w:val="21"/>
                <w:vertAlign w:val="baseline"/>
                <w:lang w:val="en-US" w:eastAsia="zh-CN"/>
              </w:rPr>
            </w:r>
            <w:r/>
          </w:p>
        </w:tc>
        <w:tc>
          <w:tcPr>
            <w:tcW w:w="775"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81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67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48" w:type="dxa"/>
            <w:vAlign w:val="center"/>
            <w:vMerge w:val="continue"/>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5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r>
      <w:tr>
        <w:trPr>
          <w:trHeight w:val="323" w:hRule="exact"/>
        </w:trPr>
        <w:tc>
          <w:tcPr>
            <w:tcW w:w="363"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31</w:t>
            </w:r>
            <w:r>
              <w:rPr>
                <w:rFonts w:ascii="Times New Roman" w:hAnsi="Times New Roman" w:eastAsia="宋体" w:cs="Times New Roman"/>
                <w:sz w:val="21"/>
                <w:szCs w:val="21"/>
                <w:vertAlign w:val="baseline"/>
                <w:lang w:val="en-US" w:eastAsia="zh-CN"/>
              </w:rPr>
            </w:r>
            <w:r/>
          </w:p>
        </w:tc>
        <w:tc>
          <w:tcPr>
            <w:tcW w:w="869"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直湖港闸</w:t>
            </w:r>
            <w:r>
              <w:rPr>
                <w:rFonts w:ascii="Times New Roman" w:hAnsi="Times New Roman" w:eastAsia="宋体" w:cs="Times New Roman"/>
                <w:sz w:val="21"/>
                <w:szCs w:val="21"/>
                <w:vertAlign w:val="baseline"/>
                <w:lang w:val="en-US" w:eastAsia="zh-CN"/>
              </w:rPr>
            </w:r>
            <w:r/>
          </w:p>
        </w:tc>
        <w:tc>
          <w:tcPr>
            <w:tcW w:w="775"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81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67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48" w:type="dxa"/>
            <w:vAlign w:val="center"/>
            <w:vMerge w:val="continue"/>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5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r>
      <w:tr>
        <w:trPr>
          <w:trHeight w:val="323" w:hRule="exact"/>
        </w:trPr>
        <w:tc>
          <w:tcPr>
            <w:tcW w:w="363"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32</w:t>
            </w:r>
            <w:r>
              <w:rPr>
                <w:rFonts w:ascii="Times New Roman" w:hAnsi="Times New Roman" w:eastAsia="宋体" w:cs="Times New Roman"/>
                <w:sz w:val="21"/>
                <w:szCs w:val="21"/>
                <w:vertAlign w:val="baseline"/>
                <w:lang w:val="en-US" w:eastAsia="zh-CN"/>
              </w:rPr>
            </w:r>
            <w:r/>
          </w:p>
        </w:tc>
        <w:tc>
          <w:tcPr>
            <w:tcW w:w="869"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大溪港</w:t>
            </w:r>
            <w:r>
              <w:rPr>
                <w:rFonts w:ascii="Times New Roman" w:hAnsi="Times New Roman" w:eastAsia="宋体" w:cs="Times New Roman"/>
                <w:sz w:val="21"/>
                <w:szCs w:val="21"/>
                <w:vertAlign w:val="baseline"/>
                <w:lang w:val="en-US" w:eastAsia="zh-CN"/>
              </w:rPr>
            </w:r>
            <w:r/>
          </w:p>
        </w:tc>
        <w:tc>
          <w:tcPr>
            <w:tcW w:w="775"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81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67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48" w:type="dxa"/>
            <w:vAlign w:val="center"/>
            <w:vMerge w:val="continue"/>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5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r>
      <w:tr>
        <w:trPr>
          <w:trHeight w:val="323" w:hRule="exact"/>
        </w:trPr>
        <w:tc>
          <w:tcPr>
            <w:tcW w:w="363"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33</w:t>
            </w:r>
            <w:r>
              <w:rPr>
                <w:rFonts w:ascii="Times New Roman" w:hAnsi="Times New Roman" w:eastAsia="宋体" w:cs="Times New Roman"/>
                <w:sz w:val="21"/>
                <w:szCs w:val="21"/>
                <w:vertAlign w:val="baseline"/>
                <w:lang w:val="en-US" w:eastAsia="zh-CN"/>
              </w:rPr>
            </w:r>
            <w:r/>
          </w:p>
        </w:tc>
        <w:tc>
          <w:tcPr>
            <w:tcW w:w="869"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承泽坎桥</w:t>
            </w:r>
            <w:r>
              <w:rPr>
                <w:rFonts w:ascii="Times New Roman" w:hAnsi="Times New Roman" w:eastAsia="宋体" w:cs="Times New Roman"/>
                <w:sz w:val="21"/>
                <w:szCs w:val="21"/>
                <w:vertAlign w:val="baseline"/>
                <w:lang w:val="en-US" w:eastAsia="zh-CN"/>
              </w:rPr>
            </w:r>
            <w:r/>
          </w:p>
        </w:tc>
        <w:tc>
          <w:tcPr>
            <w:tcW w:w="775"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81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67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48" w:type="dxa"/>
            <w:vAlign w:val="center"/>
            <w:vMerge w:val="continue"/>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5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r>
      <w:tr>
        <w:trPr>
          <w:trHeight w:val="323" w:hRule="exact"/>
        </w:trPr>
        <w:tc>
          <w:tcPr>
            <w:tcW w:w="363"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34</w:t>
            </w:r>
            <w:r>
              <w:rPr>
                <w:rFonts w:ascii="Times New Roman" w:hAnsi="Times New Roman" w:eastAsia="宋体" w:cs="Times New Roman"/>
                <w:sz w:val="21"/>
                <w:szCs w:val="21"/>
                <w:vertAlign w:val="baseline"/>
                <w:lang w:val="en-US" w:eastAsia="zh-CN"/>
              </w:rPr>
            </w:r>
            <w:r/>
          </w:p>
        </w:tc>
        <w:tc>
          <w:tcPr>
            <w:tcW w:w="869"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庙桥</w:t>
            </w:r>
            <w:r>
              <w:rPr>
                <w:rFonts w:ascii="Times New Roman" w:hAnsi="Times New Roman" w:eastAsia="宋体" w:cs="Times New Roman"/>
                <w:sz w:val="21"/>
                <w:szCs w:val="21"/>
                <w:vertAlign w:val="baseline"/>
                <w:lang w:val="en-US" w:eastAsia="zh-CN"/>
              </w:rPr>
            </w:r>
            <w:r/>
          </w:p>
        </w:tc>
        <w:tc>
          <w:tcPr>
            <w:tcW w:w="775"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81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67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48" w:type="dxa"/>
            <w:vAlign w:val="center"/>
            <w:vMerge w:val="continue"/>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5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r>
      <w:tr>
        <w:trPr>
          <w:trHeight w:val="323" w:hRule="exact"/>
        </w:trPr>
        <w:tc>
          <w:tcPr>
            <w:tcW w:w="363"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35</w:t>
            </w:r>
            <w:r>
              <w:rPr>
                <w:rFonts w:ascii="Times New Roman" w:hAnsi="Times New Roman" w:eastAsia="宋体" w:cs="Times New Roman"/>
                <w:sz w:val="21"/>
                <w:szCs w:val="21"/>
                <w:vertAlign w:val="baseline"/>
                <w:lang w:val="en-US" w:eastAsia="zh-CN"/>
              </w:rPr>
            </w:r>
            <w:r/>
          </w:p>
        </w:tc>
        <w:tc>
          <w:tcPr>
            <w:tcW w:w="869"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沙渚</w:t>
            </w:r>
            <w:r>
              <w:rPr>
                <w:rFonts w:ascii="Times New Roman" w:hAnsi="Times New Roman" w:eastAsia="宋体" w:cs="Times New Roman"/>
                <w:sz w:val="21"/>
                <w:szCs w:val="21"/>
                <w:vertAlign w:val="baseline"/>
                <w:lang w:val="en-US" w:eastAsia="zh-CN"/>
              </w:rPr>
            </w:r>
            <w:r/>
          </w:p>
        </w:tc>
        <w:tc>
          <w:tcPr>
            <w:tcW w:w="775"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81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67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48" w:type="dxa"/>
            <w:vAlign w:val="center"/>
            <w:vMerge w:val="continue"/>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5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r>
      <w:tr>
        <w:trPr>
          <w:trHeight w:val="323" w:hRule="exact"/>
        </w:trPr>
        <w:tc>
          <w:tcPr>
            <w:tcW w:w="363"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36</w:t>
            </w:r>
            <w:r>
              <w:rPr>
                <w:rFonts w:ascii="Times New Roman" w:hAnsi="Times New Roman" w:eastAsia="宋体" w:cs="Times New Roman"/>
                <w:sz w:val="21"/>
                <w:szCs w:val="21"/>
                <w:vertAlign w:val="baseline"/>
                <w:lang w:val="en-US" w:eastAsia="zh-CN"/>
              </w:rPr>
            </w:r>
            <w:r/>
          </w:p>
        </w:tc>
        <w:tc>
          <w:tcPr>
            <w:tcW w:w="869"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兰山嘴</w:t>
            </w:r>
            <w:r>
              <w:rPr>
                <w:rFonts w:ascii="Times New Roman" w:hAnsi="Times New Roman" w:eastAsia="宋体" w:cs="Times New Roman"/>
                <w:sz w:val="21"/>
                <w:szCs w:val="21"/>
                <w:vertAlign w:val="baseline"/>
                <w:lang w:val="en-US" w:eastAsia="zh-CN"/>
              </w:rPr>
            </w:r>
            <w:r/>
          </w:p>
        </w:tc>
        <w:tc>
          <w:tcPr>
            <w:tcW w:w="775"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81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67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48" w:type="dxa"/>
            <w:vAlign w:val="center"/>
            <w:vMerge w:val="continue"/>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5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r>
      <w:tr>
        <w:trPr>
          <w:trHeight w:val="323" w:hRule="exact"/>
        </w:trPr>
        <w:tc>
          <w:tcPr>
            <w:tcW w:w="363"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37</w:t>
            </w:r>
            <w:r>
              <w:rPr>
                <w:rFonts w:ascii="Times New Roman" w:hAnsi="Times New Roman" w:eastAsia="宋体" w:cs="Times New Roman"/>
                <w:sz w:val="21"/>
                <w:szCs w:val="21"/>
                <w:vertAlign w:val="baseline"/>
                <w:lang w:val="en-US" w:eastAsia="zh-CN"/>
              </w:rPr>
            </w:r>
            <w:r/>
          </w:p>
        </w:tc>
        <w:tc>
          <w:tcPr>
            <w:tcW w:w="869"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陈东港</w:t>
            </w:r>
            <w:r>
              <w:rPr>
                <w:rFonts w:ascii="Times New Roman" w:hAnsi="Times New Roman" w:eastAsia="宋体" w:cs="Times New Roman"/>
                <w:sz w:val="21"/>
                <w:szCs w:val="21"/>
                <w:vertAlign w:val="baseline"/>
                <w:lang w:val="en-US" w:eastAsia="zh-CN"/>
              </w:rPr>
            </w:r>
            <w:r/>
          </w:p>
        </w:tc>
        <w:tc>
          <w:tcPr>
            <w:tcW w:w="775"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81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67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48" w:type="dxa"/>
            <w:vAlign w:val="center"/>
            <w:vMerge w:val="continue"/>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5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r>
      <w:tr>
        <w:trPr>
          <w:trHeight w:val="323" w:hRule="exact"/>
        </w:trPr>
        <w:tc>
          <w:tcPr>
            <w:tcW w:w="363"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38</w:t>
            </w:r>
            <w:r>
              <w:rPr>
                <w:rFonts w:ascii="Times New Roman" w:hAnsi="Times New Roman" w:eastAsia="宋体" w:cs="Times New Roman"/>
                <w:sz w:val="21"/>
                <w:szCs w:val="21"/>
                <w:vertAlign w:val="baseline"/>
                <w:lang w:val="en-US" w:eastAsia="zh-CN"/>
              </w:rPr>
            </w:r>
            <w:r/>
          </w:p>
        </w:tc>
        <w:tc>
          <w:tcPr>
            <w:tcW w:w="869"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洪巷港</w:t>
            </w:r>
            <w:r>
              <w:rPr>
                <w:rFonts w:ascii="Times New Roman" w:hAnsi="Times New Roman" w:eastAsia="宋体" w:cs="Times New Roman"/>
                <w:sz w:val="21"/>
                <w:szCs w:val="21"/>
                <w:vertAlign w:val="baseline"/>
                <w:lang w:val="en-US" w:eastAsia="zh-CN"/>
              </w:rPr>
            </w:r>
            <w:r/>
          </w:p>
        </w:tc>
        <w:tc>
          <w:tcPr>
            <w:tcW w:w="775"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81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67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48" w:type="dxa"/>
            <w:vAlign w:val="center"/>
            <w:vMerge w:val="continue"/>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5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r>
      <w:tr>
        <w:trPr>
          <w:trHeight w:val="323" w:hRule="exact"/>
        </w:trPr>
        <w:tc>
          <w:tcPr>
            <w:tcW w:w="363"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t xml:space="preserve">39</w:t>
            </w:r>
            <w:r>
              <w:rPr>
                <w:rFonts w:ascii="Times New Roman" w:hAnsi="Times New Roman" w:eastAsia="宋体" w:cs="Times New Roman"/>
                <w:sz w:val="21"/>
                <w:szCs w:val="21"/>
                <w:vertAlign w:val="baseline"/>
                <w:lang w:val="en-US" w:eastAsia="zh-CN"/>
              </w:rPr>
            </w:r>
            <w:r/>
          </w:p>
        </w:tc>
        <w:tc>
          <w:tcPr>
            <w:tcW w:w="869"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阳山大桥</w:t>
            </w:r>
            <w:r>
              <w:rPr>
                <w:rFonts w:ascii="Times New Roman" w:hAnsi="Times New Roman" w:eastAsia="宋体" w:cs="Times New Roman"/>
                <w:sz w:val="21"/>
                <w:szCs w:val="21"/>
                <w:vertAlign w:val="baseline"/>
                <w:lang w:val="en-US" w:eastAsia="zh-CN"/>
              </w:rPr>
            </w:r>
            <w:r/>
          </w:p>
        </w:tc>
        <w:tc>
          <w:tcPr>
            <w:tcW w:w="775"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81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67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48" w:type="dxa"/>
            <w:vAlign w:val="center"/>
            <w:vMerge w:val="continue"/>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5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r>
      <w:tr>
        <w:trPr>
          <w:trHeight w:val="323" w:hRule="exact"/>
        </w:trPr>
        <w:tc>
          <w:tcPr>
            <w:tcW w:w="363"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t xml:space="preserve">40</w:t>
            </w:r>
            <w:r>
              <w:rPr>
                <w:rFonts w:ascii="Times New Roman" w:hAnsi="Times New Roman" w:eastAsia="宋体" w:cs="Times New Roman"/>
                <w:sz w:val="21"/>
                <w:szCs w:val="21"/>
                <w:vertAlign w:val="baseline"/>
                <w:lang w:val="en-US" w:eastAsia="zh-CN"/>
              </w:rPr>
            </w:r>
            <w:r/>
          </w:p>
        </w:tc>
        <w:tc>
          <w:tcPr>
            <w:tcW w:w="869"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安桥</w:t>
            </w:r>
            <w:r>
              <w:rPr>
                <w:rFonts w:ascii="Times New Roman" w:hAnsi="Times New Roman" w:eastAsia="宋体" w:cs="Times New Roman"/>
                <w:sz w:val="21"/>
                <w:szCs w:val="21"/>
                <w:vertAlign w:val="baseline"/>
                <w:lang w:val="en-US" w:eastAsia="zh-CN"/>
              </w:rPr>
            </w:r>
            <w:r/>
          </w:p>
        </w:tc>
        <w:tc>
          <w:tcPr>
            <w:tcW w:w="775"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81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67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48" w:type="dxa"/>
            <w:vAlign w:val="center"/>
            <w:vMerge w:val="continue"/>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5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r>
      <w:tr>
        <w:trPr>
          <w:trHeight w:val="323" w:hRule="exact"/>
        </w:trPr>
        <w:tc>
          <w:tcPr>
            <w:tcW w:w="363"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t xml:space="preserve">41</w:t>
            </w:r>
            <w:r>
              <w:rPr>
                <w:rFonts w:ascii="Times New Roman" w:hAnsi="Times New Roman" w:eastAsia="宋体" w:cs="Times New Roman"/>
                <w:sz w:val="21"/>
                <w:szCs w:val="21"/>
                <w:vertAlign w:val="baseline"/>
                <w:lang w:val="en-US" w:eastAsia="zh-CN"/>
              </w:rPr>
            </w:r>
            <w:r/>
          </w:p>
        </w:tc>
        <w:tc>
          <w:tcPr>
            <w:tcW w:w="869" w:type="dxa"/>
            <w:vAlign w:val="center"/>
            <w:textDirection w:val="lrTb"/>
            <w:noWrap w:val="false"/>
          </w:tcPr>
          <w:p>
            <w:pPr>
              <w:pStyle w:val="826"/>
              <w:jc w:val="center"/>
              <w:keepLines w:val="0"/>
              <w:keepNext w:val="0"/>
              <w:pageBreakBefore w:val="0"/>
              <w:spacing w:line="180" w:lineRule="atLeast"/>
              <w:widowControl/>
              <w:rPr>
                <w:rFonts w:ascii="Times New Roman" w:hAnsi="Times New Roman" w:eastAsia="宋体" w:cs="Times New Roman"/>
                <w:sz w:val="21"/>
                <w:szCs w:val="21"/>
                <w:vertAlign w:val="baseline"/>
                <w:lang w:val="en-US" w:eastAsia="zh-CN"/>
              </w:rPr>
            </w:pPr>
            <w:r>
              <w:rPr>
                <w:rFonts w:ascii="Times New Roman" w:hAnsi="Times New Roman" w:eastAsia="宋体" w:cs="Times New Roman"/>
                <w:color w:val="000000"/>
                <w:sz w:val="21"/>
                <w:szCs w:val="21"/>
              </w:rPr>
              <w:t xml:space="preserve">马山水厂</w:t>
            </w:r>
            <w:r>
              <w:rPr>
                <w:rFonts w:ascii="Times New Roman" w:hAnsi="Times New Roman" w:eastAsia="宋体" w:cs="Times New Roman"/>
                <w:sz w:val="21"/>
                <w:szCs w:val="21"/>
                <w:vertAlign w:val="baseline"/>
                <w:lang w:val="en-US" w:eastAsia="zh-CN"/>
              </w:rPr>
            </w:r>
            <w:r/>
          </w:p>
        </w:tc>
        <w:tc>
          <w:tcPr>
            <w:tcW w:w="775"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81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67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48" w:type="dxa"/>
            <w:vAlign w:val="center"/>
            <w:vMerge w:val="continue"/>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c>
          <w:tcPr>
            <w:tcW w:w="754" w:type="dxa"/>
            <w:vAlign w:val="center"/>
            <w:textDirection w:val="lrTb"/>
            <w:noWrap w:val="false"/>
          </w:tcPr>
          <w:p>
            <w:pPr>
              <w:pStyle w:val="826"/>
              <w:jc w:val="center"/>
              <w:keepLines w:val="0"/>
              <w:keepNext w:val="0"/>
              <w:pageBreakBefore w:val="0"/>
              <w:spacing w:line="180" w:lineRule="atLeast"/>
              <w:rPr>
                <w:rFonts w:ascii="Times New Roman" w:hAnsi="Times New Roman" w:eastAsia="宋体" w:cs="Times New Roman"/>
                <w:sz w:val="21"/>
                <w:szCs w:val="21"/>
                <w:vertAlign w:val="baseline"/>
                <w:lang w:val="en-US" w:eastAsia="zh-CN"/>
              </w:rPr>
            </w:pPr>
            <w:r>
              <w:rPr>
                <w:rFonts w:ascii="Times New Roman" w:hAnsi="Times New Roman" w:eastAsia="宋体" w:cs="Times New Roman"/>
                <w:sz w:val="21"/>
                <w:szCs w:val="21"/>
                <w:vertAlign w:val="baseline"/>
                <w:lang w:val="en-US" w:eastAsia="zh-CN"/>
              </w:rPr>
            </w:r>
            <w:r/>
          </w:p>
        </w:tc>
      </w:tr>
    </w:tbl>
    <w:p>
      <w:pPr>
        <w:pStyle w:val="826"/>
        <w:keepLines w:val="0"/>
        <w:keepNext w:val="0"/>
        <w:pageBreakBefore w:val="0"/>
        <w:spacing w:line="240" w:lineRule="atLeast"/>
        <w:widowControl w:val="off"/>
        <w:rPr>
          <w:rFonts w:ascii="Times New Roman" w:hAnsi="Times New Roman" w:eastAsia="宋体" w:cs="Times New Roman"/>
          <w:sz w:val="21"/>
          <w:szCs w:val="21"/>
          <w:lang w:val="en-US" w:eastAsia="zh-CN"/>
        </w:rPr>
      </w:pPr>
      <w:r>
        <w:rPr>
          <w:rFonts w:ascii="Times New Roman" w:hAnsi="Times New Roman" w:eastAsia="宋体" w:cs="Times New Roman"/>
          <w:sz w:val="21"/>
          <w:szCs w:val="21"/>
          <w:lang w:val="en-US" w:eastAsia="zh-CN"/>
        </w:rPr>
        <w:t xml:space="preserve">考核人：                                              复核人：</w:t>
      </w:r>
      <w:r>
        <w:rPr>
          <w:rFonts w:ascii="Times New Roman" w:hAnsi="Times New Roman" w:eastAsia="宋体" w:cs="Times New Roman"/>
          <w:sz w:val="21"/>
          <w:szCs w:val="21"/>
          <w:lang w:val="en-US" w:eastAsia="zh-CN"/>
        </w:rPr>
      </w:r>
      <w:r/>
    </w:p>
    <w:p>
      <w:pPr>
        <w:pStyle w:val="1023"/>
        <w:rPr>
          <w:rFonts w:ascii="Times New Roman" w:hAnsi="Times New Roman" w:cs="Times New Roman"/>
          <w:sz w:val="21"/>
          <w:szCs w:val="21"/>
        </w:rPr>
      </w:pPr>
      <w:r>
        <w:rPr>
          <w:rFonts w:ascii="Times New Roman" w:hAnsi="Times New Roman" w:cs="Times New Roman"/>
          <w:sz w:val="21"/>
          <w:szCs w:val="21"/>
        </w:rPr>
      </w:r>
      <w:r/>
    </w:p>
    <w:p>
      <w:pPr>
        <w:pStyle w:val="826"/>
        <w:ind w:firstLine="210"/>
        <w:spacing w:line="500" w:lineRule="exact"/>
        <w:rPr>
          <w:rFonts w:ascii="Times New Roman" w:hAnsi="Times New Roman" w:cs="Times New Roman"/>
          <w:sz w:val="21"/>
          <w:szCs w:val="21"/>
        </w:rPr>
      </w:pPr>
      <w:r>
        <w:rPr>
          <w:rFonts w:ascii="Times New Roman" w:hAnsi="Times New Roman" w:cs="Times New Roman"/>
          <w:sz w:val="21"/>
          <w:szCs w:val="21"/>
          <w:lang w:val="en-US" w:eastAsia="zh-CN"/>
        </w:rPr>
        <w:t xml:space="preserve">6</w:t>
      </w:r>
      <w:r>
        <w:rPr>
          <w:rFonts w:ascii="Times New Roman" w:hAnsi="Times New Roman" w:cs="Times New Roman"/>
          <w:sz w:val="21"/>
          <w:szCs w:val="21"/>
        </w:rPr>
        <w:t xml:space="preserve">.2.2如果中标供应商关键岗位人员或队伍发生重大变更，无法按质开展质控检查任务，或者发生重大责任事故的，甲方有权提前取消合同。</w:t>
      </w:r>
      <w:r>
        <w:rPr>
          <w:rFonts w:ascii="Times New Roman" w:hAnsi="Times New Roman" w:cs="Times New Roman"/>
          <w:sz w:val="21"/>
          <w:szCs w:val="21"/>
        </w:rPr>
      </w:r>
      <w:r/>
    </w:p>
    <w:p>
      <w:pPr>
        <w:pStyle w:val="826"/>
        <w:ind w:firstLine="200"/>
        <w:spacing w:line="500" w:lineRule="exact"/>
        <w:rPr>
          <w:rFonts w:ascii="Times New Roman" w:hAnsi="Times New Roman" w:cs="Times New Roman"/>
          <w:sz w:val="21"/>
          <w:szCs w:val="21"/>
        </w:rPr>
      </w:pPr>
      <w:r>
        <w:rPr>
          <w:rFonts w:ascii="Times New Roman" w:hAnsi="Times New Roman" w:cs="Times New Roman"/>
          <w:sz w:val="21"/>
          <w:szCs w:val="21"/>
          <w:lang w:val="en-US" w:eastAsia="zh-CN"/>
        </w:rPr>
        <w:t xml:space="preserve">6</w:t>
      </w:r>
      <w:r>
        <w:rPr>
          <w:rFonts w:ascii="Times New Roman" w:hAnsi="Times New Roman" w:cs="Times New Roman"/>
          <w:sz w:val="21"/>
          <w:szCs w:val="21"/>
        </w:rPr>
        <w:t xml:space="preserve">.2.3 如遇到下拨经费额度发生变化时，按照财政最终下拨金额按比例支付；如遇到经费来源发生重大变化时，立即终止该项目，已执行内容按实际下拨经费按月度进行结算。</w:t>
      </w:r>
      <w:r>
        <w:rPr>
          <w:rFonts w:ascii="Times New Roman" w:hAnsi="Times New Roman" w:cs="Times New Roman"/>
          <w:sz w:val="21"/>
          <w:szCs w:val="21"/>
        </w:rPr>
      </w:r>
      <w:r/>
    </w:p>
    <w:p>
      <w:pPr>
        <w:pStyle w:val="826"/>
        <w:ind w:firstLine="200"/>
        <w:spacing w:line="500" w:lineRule="exact"/>
        <w:rPr>
          <w:rFonts w:ascii="Times New Roman" w:hAnsi="Times New Roman" w:cs="Times New Roman"/>
          <w:sz w:val="21"/>
          <w:szCs w:val="21"/>
        </w:rPr>
      </w:pPr>
      <w:r>
        <w:rPr>
          <w:rFonts w:ascii="Times New Roman" w:hAnsi="Times New Roman" w:cs="Times New Roman"/>
          <w:sz w:val="21"/>
          <w:szCs w:val="21"/>
          <w:lang w:val="en-US" w:eastAsia="zh-CN"/>
        </w:rPr>
        <w:t xml:space="preserve">7</w:t>
      </w:r>
      <w:r>
        <w:rPr>
          <w:rFonts w:ascii="Times New Roman" w:hAnsi="Times New Roman" w:cs="Times New Roman"/>
          <w:sz w:val="21"/>
          <w:szCs w:val="21"/>
        </w:rPr>
        <w:t xml:space="preserve">、相关标准要求</w:t>
      </w:r>
      <w:r>
        <w:rPr>
          <w:rFonts w:ascii="Times New Roman" w:hAnsi="Times New Roman" w:cs="Times New Roman"/>
          <w:sz w:val="21"/>
          <w:szCs w:val="21"/>
        </w:rPr>
      </w:r>
      <w:r/>
    </w:p>
    <w:p>
      <w:pPr>
        <w:pStyle w:val="826"/>
        <w:ind w:firstLine="200"/>
        <w:spacing w:line="500" w:lineRule="exact"/>
        <w:rPr>
          <w:rFonts w:ascii="Times New Roman" w:hAnsi="Times New Roman" w:cs="Times New Roman"/>
          <w:sz w:val="21"/>
          <w:szCs w:val="21"/>
        </w:rPr>
      </w:pPr>
      <w:r>
        <w:rPr>
          <w:rFonts w:ascii="Times New Roman" w:hAnsi="Times New Roman" w:cs="Times New Roman"/>
          <w:sz w:val="21"/>
          <w:szCs w:val="21"/>
          <w:lang w:val="en-US" w:eastAsia="zh-CN"/>
        </w:rPr>
        <w:t xml:space="preserve">7</w:t>
      </w:r>
      <w:r>
        <w:rPr>
          <w:rFonts w:ascii="Times New Roman" w:hAnsi="Times New Roman" w:cs="Times New Roman"/>
          <w:sz w:val="21"/>
          <w:szCs w:val="21"/>
        </w:rPr>
        <w:t xml:space="preserve">.1《</w:t>
      </w:r>
      <w:r>
        <w:rPr>
          <w:rFonts w:ascii="Times New Roman" w:hAnsi="Times New Roman" w:cs="Times New Roman"/>
          <w:sz w:val="21"/>
          <w:szCs w:val="21"/>
          <w:lang w:val="en-US" w:eastAsia="zh-CN"/>
        </w:rPr>
        <w:t xml:space="preserve">地表水环境质量监测技术规范</w:t>
      </w:r>
      <w:r>
        <w:rPr>
          <w:rFonts w:ascii="Times New Roman" w:hAnsi="Times New Roman" w:cs="Times New Roman"/>
          <w:sz w:val="21"/>
          <w:szCs w:val="21"/>
        </w:rPr>
        <w:t xml:space="preserve">》（HJ 91</w:t>
      </w:r>
      <w:r>
        <w:rPr>
          <w:rFonts w:ascii="Times New Roman" w:hAnsi="Times New Roman" w:cs="Times New Roman"/>
          <w:sz w:val="21"/>
          <w:szCs w:val="21"/>
          <w:lang w:val="en-US" w:eastAsia="zh-CN"/>
        </w:rPr>
        <w:t xml:space="preserve">.2</w:t>
      </w:r>
      <w:r>
        <w:rPr>
          <w:rFonts w:ascii="Times New Roman" w:hAnsi="Times New Roman" w:cs="Times New Roman"/>
          <w:sz w:val="21"/>
          <w:szCs w:val="21"/>
        </w:rPr>
        <w:t xml:space="preserve">-20</w:t>
      </w:r>
      <w:r>
        <w:rPr>
          <w:rFonts w:ascii="Times New Roman" w:hAnsi="Times New Roman" w:cs="Times New Roman"/>
          <w:sz w:val="21"/>
          <w:szCs w:val="21"/>
          <w:lang w:val="en-US" w:eastAsia="zh-CN"/>
        </w:rPr>
        <w:t xml:space="preserve">2</w:t>
      </w:r>
      <w:r>
        <w:rPr>
          <w:rFonts w:ascii="Times New Roman" w:hAnsi="Times New Roman" w:cs="Times New Roman"/>
          <w:sz w:val="21"/>
          <w:szCs w:val="21"/>
        </w:rPr>
        <w:t xml:space="preserve">2）</w:t>
      </w:r>
      <w:r>
        <w:rPr>
          <w:rFonts w:ascii="Times New Roman" w:hAnsi="Times New Roman" w:cs="Times New Roman"/>
          <w:sz w:val="21"/>
          <w:szCs w:val="21"/>
        </w:rPr>
      </w:r>
      <w:r/>
    </w:p>
    <w:p>
      <w:pPr>
        <w:pStyle w:val="826"/>
        <w:ind w:firstLine="200"/>
        <w:spacing w:line="500" w:lineRule="exact"/>
        <w:rPr>
          <w:rFonts w:ascii="Times New Roman" w:hAnsi="Times New Roman" w:cs="Times New Roman"/>
          <w:sz w:val="21"/>
          <w:szCs w:val="21"/>
        </w:rPr>
      </w:pPr>
      <w:r>
        <w:rPr>
          <w:rFonts w:ascii="Times New Roman" w:hAnsi="Times New Roman" w:cs="Times New Roman"/>
          <w:sz w:val="21"/>
          <w:szCs w:val="21"/>
          <w:lang w:val="en-US" w:eastAsia="zh-CN"/>
        </w:rPr>
        <w:t xml:space="preserve">7</w:t>
      </w:r>
      <w:r>
        <w:rPr>
          <w:rFonts w:ascii="Times New Roman" w:hAnsi="Times New Roman" w:cs="Times New Roman"/>
          <w:sz w:val="21"/>
          <w:szCs w:val="21"/>
        </w:rPr>
        <w:t xml:space="preserve">.2《环境监测数据弄虚作假行为判定及处理办法》（环发</w:t>
      </w:r>
      <w:r>
        <w:rPr>
          <w:rFonts w:ascii="Times New Roman" w:hAnsi="Times New Roman" w:eastAsia="方正仿宋_GBK" w:cs="Times New Roman"/>
          <w:sz w:val="21"/>
          <w:szCs w:val="21"/>
        </w:rPr>
        <w:t xml:space="preserve">〔</w:t>
      </w:r>
      <w:r>
        <w:rPr>
          <w:rFonts w:ascii="Times New Roman" w:hAnsi="Times New Roman" w:cs="Times New Roman"/>
          <w:sz w:val="21"/>
          <w:szCs w:val="21"/>
        </w:rPr>
        <w:t xml:space="preserve">2015</w:t>
      </w:r>
      <w:r>
        <w:rPr>
          <w:rFonts w:ascii="Times New Roman" w:hAnsi="Times New Roman" w:eastAsia="方正仿宋_GBK" w:cs="Times New Roman"/>
          <w:sz w:val="21"/>
          <w:szCs w:val="21"/>
        </w:rPr>
        <w:t xml:space="preserve">〕</w:t>
      </w:r>
      <w:r>
        <w:rPr>
          <w:rFonts w:ascii="Times New Roman" w:hAnsi="Times New Roman" w:cs="Times New Roman"/>
          <w:sz w:val="21"/>
          <w:szCs w:val="21"/>
        </w:rPr>
        <w:t xml:space="preserve">175 号）</w:t>
      </w:r>
      <w:r>
        <w:rPr>
          <w:rFonts w:ascii="Times New Roman" w:hAnsi="Times New Roman" w:cs="Times New Roman"/>
          <w:sz w:val="21"/>
          <w:szCs w:val="21"/>
        </w:rPr>
      </w:r>
      <w:r/>
    </w:p>
    <w:p>
      <w:pPr>
        <w:pStyle w:val="826"/>
        <w:ind w:firstLine="200"/>
        <w:spacing w:line="500" w:lineRule="exact"/>
        <w:rPr>
          <w:rFonts w:ascii="Times New Roman" w:hAnsi="Times New Roman" w:cs="Times New Roman"/>
          <w:sz w:val="21"/>
          <w:szCs w:val="21"/>
        </w:rPr>
      </w:pPr>
      <w:r>
        <w:rPr>
          <w:rFonts w:ascii="Times New Roman" w:hAnsi="Times New Roman" w:cs="Times New Roman"/>
          <w:sz w:val="21"/>
          <w:szCs w:val="21"/>
          <w:lang w:val="en-US" w:eastAsia="zh-CN"/>
        </w:rPr>
        <w:t xml:space="preserve">7</w:t>
      </w:r>
      <w:r>
        <w:rPr>
          <w:rFonts w:ascii="Times New Roman" w:hAnsi="Times New Roman" w:cs="Times New Roman"/>
          <w:sz w:val="21"/>
          <w:szCs w:val="21"/>
        </w:rPr>
        <w:t xml:space="preserve">.3数值修约规则与极限数值的表示和判定（GB/T 8170-2008）</w:t>
      </w:r>
      <w:r>
        <w:rPr>
          <w:rFonts w:ascii="Times New Roman" w:hAnsi="Times New Roman" w:cs="Times New Roman"/>
          <w:sz w:val="21"/>
          <w:szCs w:val="21"/>
        </w:rPr>
      </w:r>
      <w:r/>
    </w:p>
    <w:p>
      <w:pPr>
        <w:pStyle w:val="826"/>
        <w:ind w:firstLine="200"/>
        <w:spacing w:line="500" w:lineRule="exact"/>
        <w:rPr>
          <w:rFonts w:ascii="Times New Roman" w:hAnsi="Times New Roman" w:cs="Times New Roman"/>
          <w:sz w:val="21"/>
          <w:szCs w:val="21"/>
        </w:rPr>
      </w:pPr>
      <w:r>
        <w:rPr>
          <w:rFonts w:ascii="Times New Roman" w:hAnsi="Times New Roman" w:cs="Times New Roman"/>
          <w:sz w:val="21"/>
          <w:szCs w:val="21"/>
          <w:lang w:val="en-US" w:eastAsia="zh-CN"/>
        </w:rPr>
        <w:t xml:space="preserve">7</w:t>
      </w:r>
      <w:r>
        <w:rPr>
          <w:rFonts w:ascii="Times New Roman" w:hAnsi="Times New Roman" w:cs="Times New Roman"/>
          <w:sz w:val="21"/>
          <w:szCs w:val="21"/>
        </w:rPr>
        <w:t xml:space="preserve">.4《地表水自动监测数据处理方法及修约规则（试行）》（总站水字</w:t>
      </w:r>
      <w:r>
        <w:rPr>
          <w:rFonts w:ascii="Times New Roman" w:hAnsi="Times New Roman" w:eastAsia="方正仿宋_GBK" w:cs="Times New Roman"/>
          <w:sz w:val="21"/>
          <w:szCs w:val="21"/>
        </w:rPr>
        <w:t xml:space="preserve">〔</w:t>
      </w:r>
      <w:r>
        <w:rPr>
          <w:rFonts w:ascii="Times New Roman" w:hAnsi="Times New Roman" w:cs="Times New Roman"/>
          <w:sz w:val="21"/>
          <w:szCs w:val="21"/>
        </w:rPr>
        <w:t xml:space="preserve">2020</w:t>
      </w:r>
      <w:r>
        <w:rPr>
          <w:rFonts w:ascii="Times New Roman" w:hAnsi="Times New Roman" w:eastAsia="方正仿宋_GBK" w:cs="Times New Roman"/>
          <w:sz w:val="21"/>
          <w:szCs w:val="21"/>
        </w:rPr>
        <w:t xml:space="preserve">〕</w:t>
      </w:r>
      <w:r>
        <w:rPr>
          <w:rFonts w:ascii="Times New Roman" w:hAnsi="Times New Roman" w:cs="Times New Roman"/>
          <w:sz w:val="21"/>
          <w:szCs w:val="21"/>
        </w:rPr>
        <w:t xml:space="preserve">90号）</w:t>
      </w:r>
      <w:r>
        <w:rPr>
          <w:rFonts w:ascii="Times New Roman" w:hAnsi="Times New Roman" w:cs="Times New Roman"/>
          <w:sz w:val="21"/>
          <w:szCs w:val="21"/>
        </w:rPr>
      </w:r>
      <w:r/>
    </w:p>
    <w:p>
      <w:pPr>
        <w:pStyle w:val="826"/>
        <w:ind w:firstLine="200"/>
        <w:spacing w:line="500" w:lineRule="exact"/>
        <w:rPr>
          <w:rFonts w:ascii="Times New Roman" w:hAnsi="Times New Roman" w:cs="Times New Roman"/>
          <w:sz w:val="21"/>
          <w:szCs w:val="21"/>
        </w:rPr>
      </w:pPr>
      <w:r>
        <w:rPr>
          <w:rFonts w:ascii="Times New Roman" w:hAnsi="Times New Roman" w:cs="Times New Roman"/>
          <w:sz w:val="21"/>
          <w:szCs w:val="21"/>
          <w:lang w:val="en-US" w:eastAsia="zh-CN"/>
        </w:rPr>
        <w:t xml:space="preserve">7</w:t>
      </w:r>
      <w:r>
        <w:rPr>
          <w:rFonts w:ascii="Times New Roman" w:hAnsi="Times New Roman" w:cs="Times New Roman"/>
          <w:sz w:val="21"/>
          <w:szCs w:val="21"/>
        </w:rPr>
        <w:t xml:space="preserve">.5《环境水质（地表水）自动监测站运行维护技术规范》（DB32</w:t>
      </w:r>
      <w:r>
        <w:rPr>
          <w:rFonts w:ascii="Times New Roman" w:hAnsi="Times New Roman" w:cs="Times New Roman"/>
          <w:sz w:val="21"/>
          <w:szCs w:val="21"/>
          <w:lang w:val="en-US" w:eastAsia="zh-CN"/>
        </w:rPr>
        <w:t xml:space="preserve">/</w:t>
      </w:r>
      <w:r>
        <w:rPr>
          <w:rFonts w:ascii="Times New Roman" w:hAnsi="Times New Roman" w:cs="Times New Roman"/>
          <w:sz w:val="21"/>
          <w:szCs w:val="21"/>
        </w:rPr>
        <w:t xml:space="preserve">T 4536-2023）</w:t>
      </w:r>
      <w:r>
        <w:rPr>
          <w:rFonts w:ascii="Times New Roman" w:hAnsi="Times New Roman" w:cs="Times New Roman"/>
          <w:sz w:val="21"/>
          <w:szCs w:val="21"/>
        </w:rPr>
      </w:r>
      <w:r/>
    </w:p>
    <w:p>
      <w:pPr>
        <w:pStyle w:val="826"/>
        <w:ind w:firstLine="200"/>
        <w:spacing w:line="500" w:lineRule="exact"/>
        <w:rPr>
          <w:rFonts w:ascii="Times New Roman" w:hAnsi="Times New Roman" w:cs="Times New Roman"/>
          <w:sz w:val="21"/>
          <w:szCs w:val="21"/>
        </w:rPr>
      </w:pPr>
      <w:r>
        <w:rPr>
          <w:rFonts w:ascii="Times New Roman" w:hAnsi="Times New Roman" w:cs="Times New Roman"/>
          <w:sz w:val="21"/>
          <w:szCs w:val="21"/>
          <w:lang w:val="en-US" w:eastAsia="zh-CN"/>
        </w:rPr>
        <w:t xml:space="preserve">7</w:t>
      </w:r>
      <w:r>
        <w:rPr>
          <w:rFonts w:ascii="Times New Roman" w:hAnsi="Times New Roman" w:cs="Times New Roman"/>
          <w:sz w:val="21"/>
          <w:szCs w:val="21"/>
        </w:rPr>
        <w:t xml:space="preserve">.6《江苏省地表水自动监测站运行管理办法》（苏环办</w:t>
      </w:r>
      <w:r>
        <w:rPr>
          <w:rFonts w:ascii="Times New Roman" w:hAnsi="Times New Roman" w:eastAsia="方正仿宋_GBK" w:cs="Times New Roman"/>
          <w:sz w:val="21"/>
          <w:szCs w:val="21"/>
        </w:rPr>
        <w:t xml:space="preserve">〔</w:t>
      </w:r>
      <w:r>
        <w:rPr>
          <w:rFonts w:ascii="Times New Roman" w:hAnsi="Times New Roman" w:cs="Times New Roman"/>
          <w:sz w:val="21"/>
          <w:szCs w:val="21"/>
        </w:rPr>
        <w:t xml:space="preserve">2020</w:t>
      </w:r>
      <w:r>
        <w:rPr>
          <w:rFonts w:ascii="Times New Roman" w:hAnsi="Times New Roman" w:eastAsia="方正仿宋_GBK" w:cs="Times New Roman"/>
          <w:sz w:val="21"/>
          <w:szCs w:val="21"/>
        </w:rPr>
        <w:t xml:space="preserve">〕</w:t>
      </w:r>
      <w:r>
        <w:rPr>
          <w:rFonts w:ascii="Times New Roman" w:hAnsi="Times New Roman" w:cs="Times New Roman"/>
          <w:sz w:val="21"/>
          <w:szCs w:val="21"/>
        </w:rPr>
        <w:t xml:space="preserve">174号）</w:t>
      </w:r>
      <w:r>
        <w:rPr>
          <w:rFonts w:ascii="Times New Roman" w:hAnsi="Times New Roman" w:cs="Times New Roman"/>
          <w:sz w:val="21"/>
          <w:szCs w:val="21"/>
        </w:rPr>
      </w:r>
      <w:r/>
    </w:p>
    <w:p>
      <w:pPr>
        <w:pStyle w:val="826"/>
        <w:ind w:firstLine="200"/>
        <w:spacing w:line="500" w:lineRule="exact"/>
        <w:rPr>
          <w:rFonts w:ascii="Times New Roman" w:hAnsi="Times New Roman" w:eastAsia="宋体" w:cs="Times New Roman"/>
          <w:sz w:val="21"/>
          <w:szCs w:val="21"/>
        </w:rPr>
      </w:pPr>
      <w:r>
        <w:rPr>
          <w:rFonts w:ascii="Times New Roman" w:hAnsi="Times New Roman" w:cs="Times New Roman"/>
          <w:sz w:val="21"/>
          <w:szCs w:val="21"/>
          <w:lang w:val="en-US" w:eastAsia="zh-CN"/>
        </w:rPr>
        <w:t xml:space="preserve">7</w:t>
      </w:r>
      <w:r>
        <w:rPr>
          <w:rFonts w:ascii="Times New Roman" w:hAnsi="Times New Roman" w:cs="Times New Roman"/>
          <w:sz w:val="21"/>
          <w:szCs w:val="21"/>
        </w:rPr>
        <w:t xml:space="preserve">.7</w:t>
      </w:r>
      <w:r>
        <w:rPr>
          <w:rFonts w:ascii="Times New Roman" w:hAnsi="Times New Roman" w:eastAsia="宋体" w:cs="Times New Roman"/>
          <w:sz w:val="21"/>
          <w:szCs w:val="21"/>
        </w:rPr>
        <w:t xml:space="preserve">《国控站点人为干扰等行为认定处理办法（试行）》（环办监测〔2025〕19号）</w:t>
      </w:r>
      <w:r>
        <w:rPr>
          <w:rFonts w:ascii="Times New Roman" w:hAnsi="Times New Roman" w:eastAsia="宋体" w:cs="Times New Roman"/>
          <w:sz w:val="21"/>
          <w:szCs w:val="21"/>
        </w:rPr>
      </w:r>
      <w:r/>
    </w:p>
    <w:p>
      <w:pPr>
        <w:pStyle w:val="826"/>
        <w:ind w:firstLine="200"/>
        <w:spacing w:line="500" w:lineRule="exact"/>
        <w:rPr>
          <w:rFonts w:ascii="Times New Roman" w:hAnsi="Times New Roman" w:cs="Times New Roman"/>
          <w:sz w:val="21"/>
          <w:szCs w:val="21"/>
        </w:rPr>
      </w:pPr>
      <w:r>
        <w:rPr>
          <w:rFonts w:ascii="Times New Roman" w:hAnsi="Times New Roman" w:cs="Times New Roman"/>
          <w:sz w:val="21"/>
          <w:szCs w:val="21"/>
          <w:lang w:val="en-US" w:eastAsia="zh-CN"/>
        </w:rPr>
        <w:t xml:space="preserve">7.8</w:t>
      </w:r>
      <w:r>
        <w:rPr>
          <w:rFonts w:ascii="Times New Roman" w:hAnsi="Times New Roman" w:cs="Times New Roman"/>
          <w:sz w:val="21"/>
          <w:szCs w:val="21"/>
        </w:rPr>
        <w:t xml:space="preserve">国、省出台的最新水站质控相关文件。</w:t>
      </w:r>
      <w:r>
        <w:rPr>
          <w:rFonts w:ascii="Times New Roman" w:hAnsi="Times New Roman" w:cs="Times New Roman"/>
          <w:sz w:val="21"/>
          <w:szCs w:val="21"/>
        </w:rPr>
      </w:r>
      <w:r/>
    </w:p>
    <w:p>
      <w:pPr>
        <w:pStyle w:val="826"/>
        <w:spacing w:line="240" w:lineRule="auto"/>
        <w:rPr>
          <w:rFonts w:ascii="Times New Roman" w:hAnsi="Times New Roman" w:cs="Times New Roman"/>
          <w:sz w:val="24"/>
          <w:szCs w:val="24"/>
        </w:rPr>
      </w:pPr>
      <w:r>
        <w:rPr>
          <w:rFonts w:ascii="Times New Roman" w:hAnsi="Times New Roman" w:cs="Times New Roman"/>
          <w:sz w:val="24"/>
          <w:szCs w:val="24"/>
        </w:rPr>
        <w:t xml:space="preserve">附件1：</w:t>
      </w:r>
      <w:r>
        <w:rPr>
          <w:rFonts w:ascii="Times New Roman" w:hAnsi="Times New Roman" w:cs="Times New Roman"/>
          <w:sz w:val="24"/>
          <w:szCs w:val="24"/>
        </w:rPr>
      </w:r>
      <w:r/>
    </w:p>
    <w:p>
      <w:pPr>
        <w:pStyle w:val="826"/>
        <w:jc w:val="center"/>
        <w:spacing w:line="240" w:lineRule="auto"/>
        <w:rPr>
          <w:rFonts w:ascii="Times New Roman" w:hAnsi="Times New Roman" w:cs="Times New Roman"/>
          <w:sz w:val="24"/>
          <w:szCs w:val="24"/>
        </w:rPr>
      </w:pPr>
      <w:r>
        <w:rPr>
          <w:rFonts w:ascii="Times New Roman" w:hAnsi="Times New Roman" w:cs="Times New Roman"/>
          <w:sz w:val="24"/>
          <w:szCs w:val="24"/>
        </w:rPr>
        <w:t xml:space="preserve">水质自动站所在断面（点位）信息</w:t>
      </w:r>
      <w:r>
        <w:rPr>
          <w:rFonts w:ascii="Times New Roman" w:hAnsi="Times New Roman" w:cs="Times New Roman"/>
          <w:sz w:val="24"/>
          <w:szCs w:val="24"/>
        </w:rPr>
      </w:r>
      <w:r/>
    </w:p>
    <w:tbl>
      <w:tblPr>
        <w:tblW w:w="4997"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944"/>
        <w:gridCol w:w="1163"/>
        <w:gridCol w:w="1393"/>
        <w:gridCol w:w="1662"/>
        <w:gridCol w:w="1596"/>
        <w:gridCol w:w="1959"/>
      </w:tblGrid>
      <w:tr>
        <w:trPr>
          <w:trHeight w:val="146"/>
          <w:tblHeader/>
        </w:trPr>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序号</w:t>
            </w:r>
            <w:r>
              <w:rPr>
                <w:rFonts w:ascii="Times New Roman" w:hAnsi="Times New Roman" w:cs="Times New Roman"/>
                <w:color w:val="000000"/>
                <w:sz w:val="21"/>
                <w:szCs w:val="21"/>
              </w:rPr>
            </w:r>
            <w:r/>
          </w:p>
        </w:tc>
        <w:tc>
          <w:tcPr>
            <w:tcBorders>
              <w:top w:val="single" w:color="000000" w:sz="4" w:space="0"/>
              <w:left w:val="none" w:color="000000" w:sz="4" w:space="0"/>
              <w:bottom w:val="single" w:color="000000" w:sz="4" w:space="0"/>
              <w:right w:val="single" w:color="000000" w:sz="4" w:space="0"/>
            </w:tcBorders>
            <w:tcW w:w="116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属性</w:t>
            </w:r>
            <w:r>
              <w:rPr>
                <w:rFonts w:ascii="Times New Roman" w:hAnsi="Times New Roman" w:cs="Times New Roman"/>
                <w:color w:val="000000"/>
                <w:sz w:val="21"/>
                <w:szCs w:val="21"/>
              </w:rPr>
            </w:r>
            <w:r/>
          </w:p>
        </w:tc>
        <w:tc>
          <w:tcPr>
            <w:tcBorders>
              <w:top w:val="single" w:color="000000" w:sz="4" w:space="0"/>
              <w:left w:val="none" w:color="000000" w:sz="4" w:space="0"/>
              <w:bottom w:val="single" w:color="000000" w:sz="4" w:space="0"/>
              <w:right w:val="single" w:color="000000" w:sz="4" w:space="0"/>
            </w:tcBorders>
            <w:tcW w:w="139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属地</w:t>
            </w:r>
            <w:r>
              <w:rPr>
                <w:rFonts w:ascii="Times New Roman" w:hAnsi="Times New Roman" w:cs="Times New Roman"/>
                <w:color w:val="000000"/>
                <w:sz w:val="21"/>
                <w:szCs w:val="21"/>
              </w:rPr>
            </w:r>
            <w:r/>
          </w:p>
        </w:tc>
        <w:tc>
          <w:tcPr>
            <w:tcBorders>
              <w:top w:val="single" w:color="000000" w:sz="4" w:space="0"/>
              <w:left w:val="none" w:color="000000" w:sz="4" w:space="0"/>
              <w:bottom w:val="single" w:color="000000" w:sz="4" w:space="0"/>
              <w:right w:val="single" w:color="000000" w:sz="4" w:space="0"/>
            </w:tcBorders>
            <w:tcW w:w="1662"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河湖</w:t>
            </w:r>
            <w:r>
              <w:rPr>
                <w:rFonts w:ascii="Times New Roman" w:hAnsi="Times New Roman" w:cs="Times New Roman"/>
                <w:color w:val="000000"/>
                <w:sz w:val="21"/>
                <w:szCs w:val="21"/>
              </w:rPr>
            </w:r>
            <w:r/>
          </w:p>
        </w:tc>
        <w:tc>
          <w:tcPr>
            <w:tcBorders>
              <w:top w:val="single" w:color="000000" w:sz="4" w:space="0"/>
              <w:left w:val="none" w:color="000000" w:sz="4" w:space="0"/>
              <w:bottom w:val="single" w:color="000000" w:sz="4" w:space="0"/>
              <w:right w:val="single" w:color="000000" w:sz="4" w:space="0"/>
            </w:tcBorders>
            <w:tcW w:w="1596"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站点名称</w:t>
            </w:r>
            <w:r>
              <w:rPr>
                <w:rFonts w:ascii="Times New Roman" w:hAnsi="Times New Roman" w:cs="Times New Roman"/>
                <w:color w:val="000000"/>
                <w:sz w:val="21"/>
                <w:szCs w:val="21"/>
              </w:rPr>
            </w:r>
            <w:r/>
          </w:p>
        </w:tc>
        <w:tc>
          <w:tcPr>
            <w:tcBorders>
              <w:top w:val="single" w:color="000000" w:sz="4" w:space="0"/>
              <w:left w:val="none" w:color="000000" w:sz="4" w:space="0"/>
              <w:bottom w:val="single" w:color="000000" w:sz="4" w:space="0"/>
              <w:right w:val="single" w:color="000000" w:sz="4" w:space="0"/>
            </w:tcBorders>
            <w:tcW w:w="1959" w:type="dxa"/>
            <w:vAlign w:val="center"/>
            <w:textDirection w:val="lrTb"/>
            <w:noWrap w:val="false"/>
          </w:tcPr>
          <w:p>
            <w:pPr>
              <w:pStyle w:val="826"/>
              <w:jc w:val="center"/>
              <w:keepLines w:val="0"/>
              <w:keepNext w:val="0"/>
              <w:spacing w:line="240" w:lineRule="atLeast"/>
              <w:widowControl/>
              <w:rPr>
                <w:rFonts w:ascii="Times New Roman" w:hAnsi="Times New Roman" w:eastAsia="宋体" w:cs="Times New Roman"/>
                <w:color w:val="000000"/>
                <w:sz w:val="21"/>
                <w:szCs w:val="21"/>
                <w:lang w:val="en-US" w:eastAsia="zh-CN"/>
              </w:rPr>
              <w:suppressLineNumbers w:val="0"/>
            </w:pPr>
            <w:r>
              <w:rPr>
                <w:rFonts w:ascii="Times New Roman" w:hAnsi="Times New Roman" w:eastAsia="宋体" w:cs="Times New Roman"/>
                <w:i w:val="0"/>
                <w:iCs w:val="0"/>
                <w:color w:val="000000"/>
                <w:sz w:val="21"/>
                <w:szCs w:val="21"/>
                <w:u w:val="none"/>
                <w:lang w:val="en-US" w:eastAsia="zh-CN" w:bidi="ar"/>
              </w:rPr>
              <w:t xml:space="preserve">现运维商</w:t>
            </w:r>
            <w:r>
              <w:rPr>
                <w:rFonts w:ascii="Times New Roman" w:hAnsi="Times New Roman" w:eastAsia="宋体" w:cs="Times New Roman"/>
                <w:color w:val="000000"/>
                <w:sz w:val="21"/>
                <w:szCs w:val="21"/>
                <w:lang w:val="en-US" w:eastAsia="zh-CN"/>
              </w:rPr>
            </w:r>
            <w:r/>
          </w:p>
        </w:tc>
      </w:tr>
      <w:tr>
        <w:trPr>
          <w:trHeight w:val="240"/>
        </w:trPr>
        <w:tc>
          <w:tcPr>
            <w:tcBorders>
              <w:top w:val="none" w:color="000000" w:sz="4" w:space="0"/>
              <w:left w:val="single" w:color="000000" w:sz="4" w:space="0"/>
              <w:bottom w:val="single" w:color="000000" w:sz="4" w:space="0"/>
              <w:right w:val="single" w:color="000000" w:sz="4" w:space="0"/>
            </w:tcBorders>
            <w:tcW w:w="944"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1</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省</w:t>
            </w:r>
            <w:r>
              <w:rPr>
                <w:rFonts w:ascii="Times New Roman" w:hAnsi="Times New Roman" w:cs="Times New Roman"/>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39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江阴市</w:t>
            </w:r>
            <w:r>
              <w:rPr>
                <w:rFonts w:ascii="Times New Roman" w:hAnsi="Times New Roman" w:cs="Times New Roman"/>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826"/>
              <w:jc w:val="center"/>
              <w:keepLines w:val="0"/>
              <w:keepNext w:val="0"/>
              <w:spacing w:line="240" w:lineRule="atLeast"/>
              <w:widowControl/>
              <w:rPr>
                <w:rFonts w:ascii="Times New Roman" w:hAnsi="Times New Roman" w:eastAsia="宋体"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张家港</w:t>
            </w:r>
            <w:r>
              <w:rPr>
                <w:rFonts w:ascii="Times New Roman" w:hAnsi="Times New Roman" w:eastAsia="宋体" w:cs="Times New Roman"/>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顾家桥</w:t>
            </w:r>
            <w:r>
              <w:rPr>
                <w:rFonts w:ascii="Times New Roman" w:hAnsi="Times New Roman" w:cs="Times New Roman"/>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959" w:type="dxa"/>
            <w:vAlign w:val="center"/>
            <w:vMerge w:val="restart"/>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上海科泽智慧环境科技有限公司</w:t>
            </w:r>
            <w:r>
              <w:rPr>
                <w:rFonts w:ascii="Times New Roman" w:hAnsi="Times New Roman" w:cs="Times New Roman"/>
                <w:color w:val="000000"/>
                <w:sz w:val="21"/>
                <w:szCs w:val="21"/>
                <w:lang w:val="en-US" w:eastAsia="zh-CN" w:bidi="ar-SA"/>
              </w:rPr>
            </w:r>
            <w:r/>
          </w:p>
        </w:tc>
      </w:tr>
      <w:tr>
        <w:trPr>
          <w:trHeight w:val="270"/>
        </w:trPr>
        <w:tc>
          <w:tcPr>
            <w:tcBorders>
              <w:top w:val="none" w:color="000000" w:sz="4" w:space="0"/>
              <w:left w:val="single" w:color="000000" w:sz="4" w:space="0"/>
              <w:bottom w:val="single" w:color="000000" w:sz="4" w:space="0"/>
              <w:right w:val="single" w:color="000000" w:sz="4" w:space="0"/>
            </w:tcBorders>
            <w:tcW w:w="944"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2</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省</w:t>
            </w:r>
            <w:r>
              <w:rPr>
                <w:rFonts w:ascii="Times New Roman" w:hAnsi="Times New Roman" w:cs="Times New Roman"/>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39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宜兴市</w:t>
            </w:r>
            <w:r>
              <w:rPr>
                <w:rFonts w:ascii="Times New Roman" w:hAnsi="Times New Roman" w:cs="Times New Roman"/>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武宜运河</w:t>
            </w:r>
            <w:r>
              <w:rPr>
                <w:rFonts w:ascii="Times New Roman" w:hAnsi="Times New Roman" w:cs="Times New Roman"/>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钟溪大桥</w:t>
            </w:r>
            <w:r>
              <w:rPr>
                <w:rFonts w:ascii="Times New Roman" w:hAnsi="Times New Roman" w:cs="Times New Roman"/>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959" w:type="dxa"/>
            <w:vAlign w:val="center"/>
            <w:vMerge w:val="continue"/>
            <w:textDirection w:val="lrTb"/>
            <w:noWrap w:val="false"/>
          </w:tcPr>
          <w:p>
            <w:pPr>
              <w:pStyle w:val="826"/>
              <w:jc w:val="center"/>
              <w:spacing w:line="240" w:lineRule="atLeast"/>
              <w:rPr>
                <w:rFonts w:ascii="Times New Roman" w:hAnsi="Times New Roman" w:cs="Times New Roman"/>
                <w:color w:val="000000"/>
                <w:sz w:val="21"/>
                <w:szCs w:val="21"/>
                <w:lang w:val="en-US" w:eastAsia="zh-CN" w:bidi="ar-SA"/>
              </w:rPr>
            </w:pPr>
            <w:r>
              <w:rPr>
                <w:rFonts w:ascii="Times New Roman" w:hAnsi="Times New Roman" w:cs="Times New Roman"/>
                <w:color w:val="000000"/>
                <w:sz w:val="21"/>
                <w:szCs w:val="21"/>
                <w:lang w:val="en-US" w:eastAsia="zh-CN" w:bidi="ar-SA"/>
              </w:rPr>
            </w:r>
            <w:r/>
          </w:p>
        </w:tc>
      </w:tr>
      <w:tr>
        <w:trPr>
          <w:trHeight w:val="270"/>
        </w:trPr>
        <w:tc>
          <w:tcPr>
            <w:tcBorders>
              <w:top w:val="none" w:color="000000" w:sz="4" w:space="0"/>
              <w:left w:val="single" w:color="000000" w:sz="4" w:space="0"/>
              <w:bottom w:val="single" w:color="000000" w:sz="4" w:space="0"/>
              <w:right w:val="single" w:color="000000" w:sz="4" w:space="0"/>
            </w:tcBorders>
            <w:tcW w:w="944"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3</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省</w:t>
            </w:r>
            <w:r>
              <w:rPr>
                <w:rFonts w:ascii="Times New Roman" w:hAnsi="Times New Roman" w:cs="Times New Roman"/>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39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宜兴市</w:t>
            </w:r>
            <w:r>
              <w:rPr>
                <w:rFonts w:ascii="Times New Roman" w:hAnsi="Times New Roman" w:cs="Times New Roman"/>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太滆运河</w:t>
            </w:r>
            <w:r>
              <w:rPr>
                <w:rFonts w:ascii="Times New Roman" w:hAnsi="Times New Roman" w:cs="Times New Roman"/>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分水</w:t>
            </w:r>
            <w:r>
              <w:rPr>
                <w:rFonts w:ascii="Times New Roman" w:hAnsi="Times New Roman" w:cs="Times New Roman"/>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959" w:type="dxa"/>
            <w:vAlign w:val="center"/>
            <w:vMerge w:val="continue"/>
            <w:textDirection w:val="lrTb"/>
            <w:noWrap w:val="false"/>
          </w:tcPr>
          <w:p>
            <w:pPr>
              <w:pStyle w:val="826"/>
              <w:jc w:val="center"/>
              <w:spacing w:line="240" w:lineRule="atLeast"/>
              <w:rPr>
                <w:rFonts w:ascii="Times New Roman" w:hAnsi="Times New Roman" w:cs="Times New Roman"/>
                <w:color w:val="000000"/>
                <w:sz w:val="21"/>
                <w:szCs w:val="21"/>
                <w:lang w:val="en-US" w:eastAsia="zh-CN" w:bidi="ar-SA"/>
              </w:rPr>
            </w:pPr>
            <w:r>
              <w:rPr>
                <w:rFonts w:ascii="Times New Roman" w:hAnsi="Times New Roman" w:cs="Times New Roman"/>
                <w:color w:val="000000"/>
                <w:sz w:val="21"/>
                <w:szCs w:val="21"/>
                <w:lang w:val="en-US" w:eastAsia="zh-CN" w:bidi="ar-SA"/>
              </w:rPr>
            </w:r>
            <w:r/>
          </w:p>
        </w:tc>
      </w:tr>
      <w:tr>
        <w:trPr>
          <w:trHeight w:val="270"/>
        </w:trPr>
        <w:tc>
          <w:tcPr>
            <w:tcBorders>
              <w:top w:val="none" w:color="000000" w:sz="4" w:space="0"/>
              <w:left w:val="single" w:color="000000" w:sz="4" w:space="0"/>
              <w:bottom w:val="single" w:color="000000" w:sz="4" w:space="0"/>
              <w:right w:val="single" w:color="000000" w:sz="4" w:space="0"/>
            </w:tcBorders>
            <w:tcW w:w="944"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4</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省</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39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宜兴市</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滆湖</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和桥水厂</w:t>
            </w:r>
            <w:r>
              <w:rPr>
                <w:rFonts w:ascii="Times New Roman" w:hAnsi="Times New Roman"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59" w:type="dxa"/>
            <w:vAlign w:val="center"/>
            <w:vMerge w:val="continue"/>
            <w:textDirection w:val="lrTb"/>
            <w:noWrap w:val="false"/>
          </w:tcPr>
          <w:p>
            <w:pPr>
              <w:pStyle w:val="826"/>
              <w:jc w:val="center"/>
              <w:spacing w:line="240" w:lineRule="atLeast"/>
              <w:rPr>
                <w:rFonts w:ascii="Times New Roman" w:hAnsi="Times New Roman" w:cs="Times New Roman"/>
                <w:color w:val="000000"/>
                <w:sz w:val="21"/>
                <w:szCs w:val="21"/>
                <w:lang w:val="en-US" w:eastAsia="zh-CN" w:bidi="ar-SA"/>
              </w:rPr>
            </w:pPr>
            <w:r>
              <w:rPr>
                <w:rFonts w:ascii="Times New Roman" w:hAnsi="Times New Roman" w:cs="Times New Roman"/>
                <w:color w:val="000000"/>
                <w:sz w:val="21"/>
                <w:szCs w:val="21"/>
                <w:lang w:val="en-US" w:eastAsia="zh-CN" w:bidi="ar-SA"/>
              </w:rPr>
            </w:r>
            <w:r/>
          </w:p>
        </w:tc>
      </w:tr>
      <w:tr>
        <w:trPr>
          <w:trHeight w:val="270"/>
        </w:trPr>
        <w:tc>
          <w:tcPr>
            <w:tcBorders>
              <w:top w:val="none" w:color="000000" w:sz="4" w:space="0"/>
              <w:left w:val="single" w:color="000000" w:sz="4" w:space="0"/>
              <w:bottom w:val="single" w:color="000000" w:sz="4" w:space="0"/>
              <w:right w:val="single" w:color="000000" w:sz="4" w:space="0"/>
            </w:tcBorders>
            <w:tcW w:w="944"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5</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省</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39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宜兴市</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漕桥河</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裴家</w:t>
            </w:r>
            <w:r>
              <w:rPr>
                <w:rFonts w:ascii="Times New Roman" w:hAnsi="Times New Roman"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59" w:type="dxa"/>
            <w:vAlign w:val="center"/>
            <w:vMerge w:val="continue"/>
            <w:textDirection w:val="lrTb"/>
            <w:noWrap w:val="false"/>
          </w:tcPr>
          <w:p>
            <w:pPr>
              <w:pStyle w:val="826"/>
              <w:jc w:val="center"/>
              <w:spacing w:line="240" w:lineRule="atLeast"/>
              <w:rPr>
                <w:rFonts w:ascii="Times New Roman" w:hAnsi="Times New Roman" w:cs="Times New Roman"/>
                <w:color w:val="000000"/>
                <w:sz w:val="21"/>
                <w:szCs w:val="21"/>
              </w:rPr>
            </w:pPr>
            <w:r>
              <w:rPr>
                <w:rFonts w:ascii="Times New Roman" w:hAnsi="Times New Roman" w:cs="Times New Roman"/>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944"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6</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省</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39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宜兴市</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横塘河</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沙塘港</w:t>
            </w:r>
            <w:r>
              <w:rPr>
                <w:rFonts w:ascii="Times New Roman" w:hAnsi="Times New Roman"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59" w:type="dxa"/>
            <w:vAlign w:val="center"/>
            <w:vMerge w:val="continue"/>
            <w:textDirection w:val="lrTb"/>
            <w:noWrap w:val="false"/>
          </w:tcPr>
          <w:p>
            <w:pPr>
              <w:pStyle w:val="826"/>
              <w:jc w:val="center"/>
              <w:spacing w:line="240" w:lineRule="atLeast"/>
              <w:rPr>
                <w:rFonts w:ascii="Times New Roman" w:hAnsi="Times New Roman" w:cs="Times New Roman"/>
                <w:color w:val="000000"/>
                <w:sz w:val="21"/>
                <w:szCs w:val="21"/>
              </w:rPr>
            </w:pPr>
            <w:r>
              <w:rPr>
                <w:rFonts w:ascii="Times New Roman" w:hAnsi="Times New Roman" w:cs="Times New Roman"/>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944"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7</w:t>
            </w:r>
            <w:r>
              <w:rPr>
                <w:rFonts w:ascii="Times New Roman" w:hAnsi="Times New Roman" w:cs="Times New Roman"/>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省</w:t>
            </w:r>
            <w:r>
              <w:rPr>
                <w:rFonts w:ascii="Times New Roman" w:hAnsi="Times New Roman" w:cs="Times New Roman"/>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39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宜兴市</w:t>
            </w:r>
            <w:r>
              <w:rPr>
                <w:rFonts w:ascii="Times New Roman" w:hAnsi="Times New Roman" w:cs="Times New Roman"/>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茭渎河</w:t>
            </w:r>
            <w:r>
              <w:rPr>
                <w:rFonts w:ascii="Times New Roman" w:hAnsi="Times New Roman" w:cs="Times New Roman"/>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茭渎河</w:t>
            </w:r>
            <w:r>
              <w:rPr>
                <w:rFonts w:ascii="Times New Roman" w:hAnsi="Times New Roman" w:cs="Times New Roman"/>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959" w:type="dxa"/>
            <w:vAlign w:val="center"/>
            <w:vMerge w:val="continue"/>
            <w:textDirection w:val="lrTb"/>
            <w:noWrap w:val="false"/>
          </w:tcPr>
          <w:p>
            <w:pPr>
              <w:pStyle w:val="826"/>
              <w:jc w:val="center"/>
              <w:spacing w:line="240" w:lineRule="atLeast"/>
              <w:rPr>
                <w:rFonts w:ascii="Times New Roman" w:hAnsi="Times New Roman" w:cs="Times New Roman"/>
                <w:color w:val="000000"/>
                <w:sz w:val="21"/>
                <w:szCs w:val="21"/>
                <w:lang w:val="en-US" w:eastAsia="zh-CN" w:bidi="ar-SA"/>
              </w:rPr>
            </w:pPr>
            <w:r>
              <w:rPr>
                <w:rFonts w:ascii="Times New Roman" w:hAnsi="Times New Roman" w:cs="Times New Roman"/>
                <w:color w:val="000000"/>
                <w:sz w:val="21"/>
                <w:szCs w:val="21"/>
                <w:lang w:val="en-US" w:eastAsia="zh-CN" w:bidi="ar-SA"/>
              </w:rPr>
            </w:r>
            <w:r/>
          </w:p>
        </w:tc>
      </w:tr>
      <w:tr>
        <w:trPr>
          <w:trHeight w:val="270"/>
        </w:trPr>
        <w:tc>
          <w:tcPr>
            <w:tcBorders>
              <w:top w:val="none" w:color="000000" w:sz="4" w:space="0"/>
              <w:left w:val="single" w:color="000000" w:sz="4" w:space="0"/>
              <w:bottom w:val="single" w:color="000000" w:sz="4" w:space="0"/>
              <w:right w:val="single" w:color="000000" w:sz="4" w:space="0"/>
            </w:tcBorders>
            <w:tcW w:w="944"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8</w:t>
            </w:r>
            <w:r>
              <w:rPr>
                <w:rFonts w:ascii="Times New Roman" w:hAnsi="Times New Roman" w:cs="Times New Roman"/>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省</w:t>
            </w:r>
            <w:r>
              <w:rPr>
                <w:rFonts w:ascii="Times New Roman" w:hAnsi="Times New Roman" w:cs="Times New Roman"/>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39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宜兴市</w:t>
            </w:r>
            <w:r>
              <w:rPr>
                <w:rFonts w:ascii="Times New Roman" w:hAnsi="Times New Roman" w:cs="Times New Roman"/>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社渎港</w:t>
            </w:r>
            <w:r>
              <w:rPr>
                <w:rFonts w:ascii="Times New Roman" w:hAnsi="Times New Roman" w:cs="Times New Roman"/>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社渎港</w:t>
            </w:r>
            <w:r>
              <w:rPr>
                <w:rFonts w:ascii="Times New Roman" w:hAnsi="Times New Roman" w:cs="Times New Roman"/>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959" w:type="dxa"/>
            <w:vAlign w:val="center"/>
            <w:vMerge w:val="continue"/>
            <w:textDirection w:val="lrTb"/>
            <w:noWrap w:val="false"/>
          </w:tcPr>
          <w:p>
            <w:pPr>
              <w:pStyle w:val="826"/>
              <w:jc w:val="center"/>
              <w:spacing w:line="240" w:lineRule="atLeast"/>
              <w:rPr>
                <w:rFonts w:ascii="Times New Roman" w:hAnsi="Times New Roman" w:cs="Times New Roman"/>
                <w:color w:val="000000"/>
                <w:sz w:val="21"/>
                <w:szCs w:val="21"/>
                <w:lang w:val="en-US" w:eastAsia="zh-CN" w:bidi="ar-SA"/>
              </w:rPr>
            </w:pPr>
            <w:r>
              <w:rPr>
                <w:rFonts w:ascii="Times New Roman" w:hAnsi="Times New Roman" w:cs="Times New Roman"/>
                <w:color w:val="000000"/>
                <w:sz w:val="21"/>
                <w:szCs w:val="21"/>
                <w:lang w:val="en-US" w:eastAsia="zh-CN" w:bidi="ar-SA"/>
              </w:rPr>
            </w:r>
            <w:r/>
          </w:p>
        </w:tc>
      </w:tr>
      <w:tr>
        <w:trPr>
          <w:trHeight w:val="270"/>
        </w:trPr>
        <w:tc>
          <w:tcPr>
            <w:tcBorders>
              <w:top w:val="none" w:color="000000" w:sz="4" w:space="0"/>
              <w:left w:val="single" w:color="000000" w:sz="4" w:space="0"/>
              <w:bottom w:val="single" w:color="000000" w:sz="4" w:space="0"/>
              <w:right w:val="single" w:color="000000" w:sz="4" w:space="0"/>
            </w:tcBorders>
            <w:tcW w:w="944"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9</w:t>
            </w:r>
            <w:r>
              <w:rPr>
                <w:rFonts w:ascii="Times New Roman" w:hAnsi="Times New Roman" w:cs="Times New Roman"/>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省</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39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宜兴市</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官渎港</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官渎港</w:t>
            </w:r>
            <w:r>
              <w:rPr>
                <w:rFonts w:ascii="Times New Roman" w:hAnsi="Times New Roman" w:cs="Times New Roman"/>
                <w:color w:val="000000"/>
                <w:sz w:val="21"/>
                <w:szCs w:val="21"/>
              </w:rPr>
            </w:r>
            <w:r/>
          </w:p>
        </w:tc>
        <w:tc>
          <w:tcPr>
            <w:tcBorders>
              <w:top w:val="single" w:color="000000" w:sz="4" w:space="0"/>
              <w:left w:val="none" w:color="000000" w:sz="4" w:space="0"/>
              <w:bottom w:val="none" w:color="000000" w:sz="0" w:space="0"/>
              <w:right w:val="single" w:color="000000" w:sz="4" w:space="0"/>
            </w:tcBorders>
            <w:tcW w:w="1959" w:type="dxa"/>
            <w:vAlign w:val="center"/>
            <w:vMerge w:val="continue"/>
            <w:textDirection w:val="lrTb"/>
            <w:noWrap w:val="false"/>
          </w:tcPr>
          <w:p>
            <w:pPr>
              <w:pStyle w:val="826"/>
              <w:jc w:val="center"/>
              <w:spacing w:line="240" w:lineRule="atLeast"/>
              <w:rPr>
                <w:rFonts w:ascii="Times New Roman" w:hAnsi="Times New Roman" w:cs="Times New Roman"/>
                <w:color w:val="000000"/>
                <w:sz w:val="21"/>
                <w:szCs w:val="21"/>
                <w:lang w:val="en-US" w:eastAsia="zh-CN" w:bidi="ar-SA"/>
              </w:rPr>
            </w:pPr>
            <w:r>
              <w:rPr>
                <w:rFonts w:ascii="Times New Roman" w:hAnsi="Times New Roman" w:cs="Times New Roman"/>
                <w:color w:val="000000"/>
                <w:sz w:val="21"/>
                <w:szCs w:val="21"/>
                <w:lang w:val="en-US" w:eastAsia="zh-CN" w:bidi="ar-SA"/>
              </w:rPr>
            </w:r>
            <w:r/>
          </w:p>
        </w:tc>
      </w:tr>
      <w:tr>
        <w:trPr>
          <w:trHeight w:val="270"/>
        </w:trPr>
        <w:tc>
          <w:tcPr>
            <w:tcBorders>
              <w:top w:val="none" w:color="000000" w:sz="4" w:space="0"/>
              <w:left w:val="single" w:color="000000" w:sz="4" w:space="0"/>
              <w:bottom w:val="single" w:color="000000" w:sz="4" w:space="0"/>
              <w:right w:val="single" w:color="000000" w:sz="4" w:space="0"/>
            </w:tcBorders>
            <w:tcW w:w="944"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10</w:t>
            </w:r>
            <w:r>
              <w:rPr>
                <w:rFonts w:ascii="Times New Roman" w:hAnsi="Times New Roman" w:cs="Times New Roman"/>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省</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39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宜兴市</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朱渎港</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朱渎港</w:t>
            </w:r>
            <w:r>
              <w:rPr>
                <w:rFonts w:ascii="Times New Roman" w:hAnsi="Times New Roman" w:cs="Times New Roman"/>
                <w:color w:val="000000"/>
                <w:sz w:val="21"/>
                <w:szCs w:val="21"/>
              </w:rPr>
            </w:r>
            <w:r/>
          </w:p>
        </w:tc>
        <w:tc>
          <w:tcPr>
            <w:tcBorders>
              <w:top w:val="none" w:color="000000" w:sz="0" w:space="0"/>
              <w:left w:val="none" w:color="000000" w:sz="4" w:space="0"/>
              <w:bottom w:val="none" w:color="000000" w:sz="0" w:space="0"/>
              <w:right w:val="single" w:color="000000" w:sz="4" w:space="0"/>
            </w:tcBorders>
            <w:tcW w:w="1959" w:type="dxa"/>
            <w:vAlign w:val="center"/>
            <w:vMerge w:val="continue"/>
            <w:textDirection w:val="lrTb"/>
            <w:noWrap w:val="false"/>
          </w:tcPr>
          <w:p>
            <w:pPr>
              <w:pStyle w:val="826"/>
              <w:jc w:val="center"/>
              <w:spacing w:line="240" w:lineRule="atLeast"/>
              <w:rPr>
                <w:rFonts w:ascii="Times New Roman" w:hAnsi="Times New Roman" w:cs="Times New Roman"/>
                <w:color w:val="000000"/>
                <w:sz w:val="21"/>
                <w:szCs w:val="21"/>
                <w:lang w:val="en-US" w:eastAsia="zh-CN" w:bidi="ar-SA"/>
              </w:rPr>
            </w:pPr>
            <w:r>
              <w:rPr>
                <w:rFonts w:ascii="Times New Roman" w:hAnsi="Times New Roman" w:cs="Times New Roman"/>
                <w:color w:val="000000"/>
                <w:sz w:val="21"/>
                <w:szCs w:val="21"/>
                <w:lang w:val="en-US" w:eastAsia="zh-CN" w:bidi="ar-SA"/>
              </w:rPr>
            </w:r>
            <w:r/>
          </w:p>
        </w:tc>
      </w:tr>
      <w:tr>
        <w:trPr>
          <w:trHeight w:val="270"/>
        </w:trPr>
        <w:tc>
          <w:tcPr>
            <w:tcBorders>
              <w:top w:val="none" w:color="000000" w:sz="4" w:space="0"/>
              <w:left w:val="single" w:color="000000" w:sz="4" w:space="0"/>
              <w:bottom w:val="single" w:color="000000" w:sz="4" w:space="0"/>
              <w:right w:val="single" w:color="000000" w:sz="4" w:space="0"/>
            </w:tcBorders>
            <w:tcW w:w="944"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11</w:t>
            </w:r>
            <w:r>
              <w:rPr>
                <w:rFonts w:ascii="Times New Roman" w:hAnsi="Times New Roman" w:cs="Times New Roman"/>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省</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39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宜兴市</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庙渎港</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庙渎港</w:t>
            </w:r>
            <w:r>
              <w:rPr>
                <w:rFonts w:ascii="Times New Roman" w:hAnsi="Times New Roman" w:cs="Times New Roman"/>
                <w:color w:val="000000"/>
                <w:sz w:val="21"/>
                <w:szCs w:val="21"/>
              </w:rPr>
            </w:r>
            <w:r/>
          </w:p>
        </w:tc>
        <w:tc>
          <w:tcPr>
            <w:tcBorders>
              <w:top w:val="none" w:color="000000" w:sz="0" w:space="0"/>
              <w:left w:val="none" w:color="000000" w:sz="4" w:space="0"/>
              <w:bottom w:val="none" w:color="000000" w:sz="0" w:space="0"/>
              <w:right w:val="single" w:color="000000" w:sz="4" w:space="0"/>
            </w:tcBorders>
            <w:tcW w:w="1959" w:type="dxa"/>
            <w:vAlign w:val="center"/>
            <w:vMerge w:val="continue"/>
            <w:textDirection w:val="lrTb"/>
            <w:noWrap w:val="false"/>
          </w:tcPr>
          <w:p>
            <w:pPr>
              <w:pStyle w:val="826"/>
              <w:jc w:val="center"/>
              <w:spacing w:line="240" w:lineRule="atLeast"/>
              <w:rPr>
                <w:rFonts w:ascii="Times New Roman" w:hAnsi="Times New Roman" w:cs="Times New Roman"/>
                <w:color w:val="000000"/>
                <w:sz w:val="21"/>
                <w:szCs w:val="21"/>
                <w:lang w:val="en-US" w:eastAsia="zh-CN" w:bidi="ar-SA"/>
              </w:rPr>
            </w:pPr>
            <w:r>
              <w:rPr>
                <w:rFonts w:ascii="Times New Roman" w:hAnsi="Times New Roman" w:cs="Times New Roman"/>
                <w:color w:val="000000"/>
                <w:sz w:val="21"/>
                <w:szCs w:val="21"/>
                <w:lang w:val="en-US" w:eastAsia="zh-CN" w:bidi="ar-SA"/>
              </w:rPr>
            </w:r>
            <w:r/>
          </w:p>
        </w:tc>
      </w:tr>
      <w:tr>
        <w:trPr>
          <w:trHeight w:val="270"/>
        </w:trPr>
        <w:tc>
          <w:tcPr>
            <w:tcBorders>
              <w:top w:val="none" w:color="000000" w:sz="4" w:space="0"/>
              <w:left w:val="single" w:color="000000" w:sz="4" w:space="0"/>
              <w:bottom w:val="single" w:color="000000" w:sz="4" w:space="0"/>
              <w:right w:val="single" w:color="000000" w:sz="4" w:space="0"/>
            </w:tcBorders>
            <w:tcW w:w="944"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12</w:t>
            </w:r>
            <w:r>
              <w:rPr>
                <w:rFonts w:ascii="Times New Roman" w:hAnsi="Times New Roman" w:cs="Times New Roman"/>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省</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39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宜兴市</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八房港</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八房港</w:t>
            </w:r>
            <w:r>
              <w:rPr>
                <w:rFonts w:ascii="Times New Roman" w:hAnsi="Times New Roman" w:cs="Times New Roman"/>
                <w:color w:val="000000"/>
                <w:sz w:val="21"/>
                <w:szCs w:val="21"/>
              </w:rPr>
            </w:r>
            <w:r/>
          </w:p>
        </w:tc>
        <w:tc>
          <w:tcPr>
            <w:tcBorders>
              <w:top w:val="none" w:color="000000" w:sz="0" w:space="0"/>
              <w:left w:val="none" w:color="000000" w:sz="4" w:space="0"/>
              <w:bottom w:val="none" w:color="000000" w:sz="0" w:space="0"/>
              <w:right w:val="single" w:color="000000" w:sz="4" w:space="0"/>
            </w:tcBorders>
            <w:tcW w:w="1959" w:type="dxa"/>
            <w:vAlign w:val="center"/>
            <w:vMerge w:val="continue"/>
            <w:textDirection w:val="lrTb"/>
            <w:noWrap w:val="false"/>
          </w:tcPr>
          <w:p>
            <w:pPr>
              <w:pStyle w:val="826"/>
              <w:jc w:val="center"/>
              <w:spacing w:line="240" w:lineRule="atLeast"/>
              <w:rPr>
                <w:rFonts w:ascii="Times New Roman" w:hAnsi="Times New Roman" w:cs="Times New Roman"/>
                <w:color w:val="000000"/>
                <w:sz w:val="21"/>
                <w:szCs w:val="21"/>
                <w:lang w:val="en-US" w:eastAsia="zh-CN" w:bidi="ar-SA"/>
              </w:rPr>
            </w:pPr>
            <w:r>
              <w:rPr>
                <w:rFonts w:ascii="Times New Roman" w:hAnsi="Times New Roman" w:cs="Times New Roman"/>
                <w:color w:val="000000"/>
                <w:sz w:val="21"/>
                <w:szCs w:val="21"/>
                <w:lang w:val="en-US" w:eastAsia="zh-CN" w:bidi="ar-SA"/>
              </w:rPr>
            </w:r>
            <w:r/>
          </w:p>
        </w:tc>
      </w:tr>
      <w:tr>
        <w:trPr>
          <w:trHeight w:val="270"/>
        </w:trPr>
        <w:tc>
          <w:tcPr>
            <w:tcBorders>
              <w:top w:val="none" w:color="000000" w:sz="4" w:space="0"/>
              <w:left w:val="single" w:color="000000" w:sz="4" w:space="0"/>
              <w:bottom w:val="single" w:color="000000" w:sz="4" w:space="0"/>
              <w:right w:val="single" w:color="000000" w:sz="4" w:space="0"/>
            </w:tcBorders>
            <w:tcW w:w="944"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13</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省</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39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宜兴市</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乌溪港</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乌溪口</w:t>
            </w:r>
            <w:r>
              <w:rPr>
                <w:rFonts w:ascii="Times New Roman" w:hAnsi="Times New Roman" w:cs="Times New Roman"/>
                <w:color w:val="000000"/>
                <w:sz w:val="21"/>
                <w:szCs w:val="21"/>
              </w:rPr>
            </w:r>
            <w:r/>
          </w:p>
        </w:tc>
        <w:tc>
          <w:tcPr>
            <w:tcBorders>
              <w:top w:val="none" w:color="000000" w:sz="0" w:space="0"/>
              <w:left w:val="none" w:color="000000" w:sz="4" w:space="0"/>
              <w:bottom w:val="none" w:color="000000" w:sz="0" w:space="0"/>
              <w:right w:val="single" w:color="000000" w:sz="4" w:space="0"/>
            </w:tcBorders>
            <w:tcW w:w="1959" w:type="dxa"/>
            <w:vAlign w:val="center"/>
            <w:vMerge w:val="continue"/>
            <w:textDirection w:val="lrTb"/>
            <w:noWrap w:val="false"/>
          </w:tcPr>
          <w:p>
            <w:pPr>
              <w:pStyle w:val="826"/>
              <w:jc w:val="center"/>
              <w:spacing w:line="240" w:lineRule="atLeast"/>
              <w:rPr>
                <w:rFonts w:ascii="Times New Roman" w:hAnsi="Times New Roman" w:cs="Times New Roman"/>
                <w:color w:val="000000"/>
                <w:sz w:val="21"/>
                <w:szCs w:val="21"/>
                <w:lang w:val="en-US" w:eastAsia="zh-CN" w:bidi="ar-SA"/>
              </w:rPr>
            </w:pPr>
            <w:r>
              <w:rPr>
                <w:rFonts w:ascii="Times New Roman" w:hAnsi="Times New Roman" w:cs="Times New Roman"/>
                <w:color w:val="000000"/>
                <w:sz w:val="21"/>
                <w:szCs w:val="21"/>
                <w:lang w:val="en-US" w:eastAsia="zh-CN" w:bidi="ar-SA"/>
              </w:rPr>
            </w:r>
            <w:r/>
          </w:p>
        </w:tc>
      </w:tr>
      <w:tr>
        <w:trPr>
          <w:trHeight w:val="270"/>
        </w:trPr>
        <w:tc>
          <w:tcPr>
            <w:tcBorders>
              <w:top w:val="none" w:color="000000" w:sz="4" w:space="0"/>
              <w:left w:val="single" w:color="000000" w:sz="4" w:space="0"/>
              <w:bottom w:val="single" w:color="000000" w:sz="4" w:space="0"/>
              <w:right w:val="single" w:color="000000" w:sz="4" w:space="0"/>
            </w:tcBorders>
            <w:tcW w:w="944"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14</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省</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39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宜兴市</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黄渎港</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黄渎港桥</w:t>
            </w:r>
            <w:r>
              <w:rPr>
                <w:rFonts w:ascii="Times New Roman" w:hAnsi="Times New Roman" w:cs="Times New Roman"/>
                <w:color w:val="000000"/>
                <w:sz w:val="21"/>
                <w:szCs w:val="21"/>
              </w:rPr>
            </w:r>
            <w:r/>
          </w:p>
        </w:tc>
        <w:tc>
          <w:tcPr>
            <w:tcBorders>
              <w:top w:val="none" w:color="000000" w:sz="0" w:space="0"/>
              <w:left w:val="none" w:color="000000" w:sz="4" w:space="0"/>
              <w:bottom w:val="none" w:color="000000" w:sz="0" w:space="0"/>
              <w:right w:val="single" w:color="000000" w:sz="4" w:space="0"/>
            </w:tcBorders>
            <w:tcW w:w="1959" w:type="dxa"/>
            <w:vAlign w:val="center"/>
            <w:vMerge w:val="continue"/>
            <w:textDirection w:val="lrTb"/>
            <w:noWrap w:val="false"/>
          </w:tcPr>
          <w:p>
            <w:pPr>
              <w:pStyle w:val="826"/>
              <w:jc w:val="center"/>
              <w:spacing w:line="240" w:lineRule="atLeast"/>
              <w:rPr>
                <w:rFonts w:ascii="Times New Roman" w:hAnsi="Times New Roman" w:cs="Times New Roman"/>
                <w:color w:val="000000"/>
                <w:sz w:val="21"/>
                <w:szCs w:val="21"/>
                <w:lang w:val="en-US" w:eastAsia="zh-CN" w:bidi="ar-SA"/>
              </w:rPr>
            </w:pPr>
            <w:r>
              <w:rPr>
                <w:rFonts w:ascii="Times New Roman" w:hAnsi="Times New Roman" w:cs="Times New Roman"/>
                <w:color w:val="000000"/>
                <w:sz w:val="21"/>
                <w:szCs w:val="21"/>
                <w:lang w:val="en-US" w:eastAsia="zh-CN" w:bidi="ar-SA"/>
              </w:rPr>
            </w:r>
            <w:r/>
          </w:p>
        </w:tc>
      </w:tr>
      <w:tr>
        <w:trPr>
          <w:trHeight w:val="270"/>
        </w:trPr>
        <w:tc>
          <w:tcPr>
            <w:tcBorders>
              <w:top w:val="none" w:color="000000" w:sz="4" w:space="0"/>
              <w:left w:val="single" w:color="000000" w:sz="4" w:space="0"/>
              <w:bottom w:val="single" w:color="000000" w:sz="4" w:space="0"/>
              <w:right w:val="single" w:color="000000" w:sz="4" w:space="0"/>
            </w:tcBorders>
            <w:tcW w:w="944"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15</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省</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39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宜兴市</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双桥港</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双桥港</w:t>
            </w:r>
            <w:r>
              <w:rPr>
                <w:rFonts w:ascii="Times New Roman" w:hAnsi="Times New Roman" w:cs="Times New Roman"/>
                <w:color w:val="000000"/>
                <w:sz w:val="21"/>
                <w:szCs w:val="21"/>
              </w:rPr>
            </w:r>
            <w:r/>
          </w:p>
        </w:tc>
        <w:tc>
          <w:tcPr>
            <w:tcBorders>
              <w:top w:val="none" w:color="000000" w:sz="0" w:space="0"/>
              <w:left w:val="none" w:color="000000" w:sz="4" w:space="0"/>
              <w:bottom w:val="none" w:color="000000" w:sz="0" w:space="0"/>
              <w:right w:val="single" w:color="000000" w:sz="4" w:space="0"/>
            </w:tcBorders>
            <w:tcW w:w="1959" w:type="dxa"/>
            <w:vAlign w:val="center"/>
            <w:vMerge w:val="continue"/>
            <w:textDirection w:val="lrTb"/>
            <w:noWrap w:val="false"/>
          </w:tcPr>
          <w:p>
            <w:pPr>
              <w:pStyle w:val="826"/>
              <w:jc w:val="center"/>
              <w:spacing w:line="240" w:lineRule="atLeast"/>
              <w:rPr>
                <w:rFonts w:ascii="Times New Roman" w:hAnsi="Times New Roman" w:cs="Times New Roman"/>
                <w:color w:val="000000"/>
                <w:sz w:val="21"/>
                <w:szCs w:val="21"/>
                <w:lang w:val="en-US" w:eastAsia="zh-CN" w:bidi="ar-SA"/>
              </w:rPr>
            </w:pPr>
            <w:r>
              <w:rPr>
                <w:rFonts w:ascii="Times New Roman" w:hAnsi="Times New Roman" w:cs="Times New Roman"/>
                <w:color w:val="000000"/>
                <w:sz w:val="21"/>
                <w:szCs w:val="21"/>
                <w:lang w:val="en-US" w:eastAsia="zh-CN" w:bidi="ar-SA"/>
              </w:rPr>
            </w:r>
            <w:r/>
          </w:p>
        </w:tc>
      </w:tr>
      <w:tr>
        <w:trPr>
          <w:trHeight w:val="270"/>
        </w:trPr>
        <w:tc>
          <w:tcPr>
            <w:tcBorders>
              <w:top w:val="none" w:color="000000" w:sz="4" w:space="0"/>
              <w:left w:val="single" w:color="000000" w:sz="4" w:space="0"/>
              <w:bottom w:val="single" w:color="000000" w:sz="4" w:space="0"/>
              <w:right w:val="single" w:color="000000" w:sz="4" w:space="0"/>
            </w:tcBorders>
            <w:tcW w:w="944"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16</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省</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39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宜兴市</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林庄港</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林庄港</w:t>
            </w:r>
            <w:r>
              <w:rPr>
                <w:rFonts w:ascii="Times New Roman" w:hAnsi="Times New Roman" w:cs="Times New Roman"/>
                <w:color w:val="000000"/>
                <w:sz w:val="21"/>
                <w:szCs w:val="21"/>
              </w:rPr>
            </w:r>
            <w:r/>
          </w:p>
        </w:tc>
        <w:tc>
          <w:tcPr>
            <w:tcBorders>
              <w:top w:val="none" w:color="000000" w:sz="0" w:space="0"/>
              <w:left w:val="none" w:color="000000" w:sz="4" w:space="0"/>
              <w:bottom w:val="none" w:color="000000" w:sz="0" w:space="0"/>
              <w:right w:val="single" w:color="000000" w:sz="4" w:space="0"/>
            </w:tcBorders>
            <w:tcW w:w="1959" w:type="dxa"/>
            <w:vAlign w:val="center"/>
            <w:vMerge w:val="continue"/>
            <w:textDirection w:val="lrTb"/>
            <w:noWrap w:val="false"/>
          </w:tcPr>
          <w:p>
            <w:pPr>
              <w:pStyle w:val="826"/>
              <w:jc w:val="center"/>
              <w:spacing w:line="240" w:lineRule="atLeast"/>
              <w:rPr>
                <w:rFonts w:ascii="Times New Roman" w:hAnsi="Times New Roman" w:cs="Times New Roman"/>
                <w:color w:val="000000"/>
                <w:sz w:val="21"/>
                <w:szCs w:val="21"/>
                <w:lang w:val="en-US" w:eastAsia="zh-CN" w:bidi="ar-SA"/>
              </w:rPr>
            </w:pPr>
            <w:r>
              <w:rPr>
                <w:rFonts w:ascii="Times New Roman" w:hAnsi="Times New Roman" w:cs="Times New Roman"/>
                <w:color w:val="000000"/>
                <w:sz w:val="21"/>
                <w:szCs w:val="21"/>
                <w:lang w:val="en-US" w:eastAsia="zh-CN" w:bidi="ar-SA"/>
              </w:rPr>
            </w:r>
            <w:r/>
          </w:p>
        </w:tc>
      </w:tr>
      <w:tr>
        <w:trPr>
          <w:trHeight w:val="270"/>
        </w:trPr>
        <w:tc>
          <w:tcPr>
            <w:tcBorders>
              <w:top w:val="none" w:color="000000" w:sz="4" w:space="0"/>
              <w:left w:val="single" w:color="000000" w:sz="4" w:space="0"/>
              <w:bottom w:val="single" w:color="000000" w:sz="4" w:space="0"/>
              <w:right w:val="single" w:color="000000" w:sz="4" w:space="0"/>
            </w:tcBorders>
            <w:tcW w:w="944"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17</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省</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39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宜兴市</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向阳河</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大港口</w:t>
            </w:r>
            <w:r>
              <w:rPr>
                <w:rFonts w:ascii="Times New Roman" w:hAnsi="Times New Roman" w:cs="Times New Roman"/>
                <w:color w:val="000000"/>
                <w:sz w:val="21"/>
                <w:szCs w:val="21"/>
              </w:rPr>
            </w:r>
            <w:r/>
          </w:p>
        </w:tc>
        <w:tc>
          <w:tcPr>
            <w:tcBorders>
              <w:top w:val="none" w:color="000000" w:sz="0" w:space="0"/>
              <w:left w:val="none" w:color="000000" w:sz="4" w:space="0"/>
              <w:bottom w:val="none" w:color="000000" w:sz="0" w:space="0"/>
              <w:right w:val="single" w:color="000000" w:sz="4" w:space="0"/>
            </w:tcBorders>
            <w:tcW w:w="1959" w:type="dxa"/>
            <w:vAlign w:val="center"/>
            <w:vMerge w:val="continue"/>
            <w:textDirection w:val="lrTb"/>
            <w:noWrap w:val="false"/>
          </w:tcPr>
          <w:p>
            <w:pPr>
              <w:pStyle w:val="826"/>
              <w:jc w:val="center"/>
              <w:spacing w:line="240" w:lineRule="atLeast"/>
              <w:rPr>
                <w:rFonts w:ascii="Times New Roman" w:hAnsi="Times New Roman" w:cs="Times New Roman"/>
                <w:color w:val="000000"/>
                <w:sz w:val="21"/>
                <w:szCs w:val="21"/>
                <w:lang w:val="en-US" w:eastAsia="zh-CN" w:bidi="ar-SA"/>
              </w:rPr>
            </w:pPr>
            <w:r>
              <w:rPr>
                <w:rFonts w:ascii="Times New Roman" w:hAnsi="Times New Roman" w:cs="Times New Roman"/>
                <w:color w:val="000000"/>
                <w:sz w:val="21"/>
                <w:szCs w:val="21"/>
                <w:lang w:val="en-US" w:eastAsia="zh-CN" w:bidi="ar-SA"/>
              </w:rPr>
            </w:r>
            <w:r/>
          </w:p>
        </w:tc>
      </w:tr>
      <w:tr>
        <w:trPr>
          <w:trHeight w:val="90"/>
        </w:trPr>
        <w:tc>
          <w:tcPr>
            <w:tcBorders>
              <w:top w:val="none" w:color="000000" w:sz="4" w:space="0"/>
              <w:left w:val="single" w:color="000000" w:sz="4" w:space="0"/>
              <w:bottom w:val="single" w:color="000000" w:sz="4" w:space="0"/>
              <w:right w:val="single" w:color="000000" w:sz="4" w:space="0"/>
            </w:tcBorders>
            <w:tcW w:w="944"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18</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省</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39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宜兴市</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太湖</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兰山嘴</w:t>
            </w:r>
            <w:r>
              <w:rPr>
                <w:rFonts w:ascii="Times New Roman" w:hAnsi="Times New Roman" w:cs="Times New Roman"/>
                <w:color w:val="000000"/>
                <w:sz w:val="21"/>
                <w:szCs w:val="21"/>
              </w:rPr>
            </w:r>
            <w:r/>
          </w:p>
        </w:tc>
        <w:tc>
          <w:tcPr>
            <w:tcBorders>
              <w:top w:val="none" w:color="000000" w:sz="0" w:space="0"/>
              <w:left w:val="none" w:color="000000" w:sz="4" w:space="0"/>
              <w:bottom w:val="none" w:color="000000" w:sz="0" w:space="0"/>
              <w:right w:val="single" w:color="000000" w:sz="4" w:space="0"/>
            </w:tcBorders>
            <w:tcW w:w="1959" w:type="dxa"/>
            <w:vAlign w:val="center"/>
            <w:vMerge w:val="continue"/>
            <w:textDirection w:val="lrTb"/>
            <w:noWrap w:val="false"/>
          </w:tcPr>
          <w:p>
            <w:pPr>
              <w:pStyle w:val="826"/>
              <w:jc w:val="center"/>
              <w:spacing w:line="240" w:lineRule="atLeast"/>
              <w:rPr>
                <w:rFonts w:ascii="Times New Roman" w:hAnsi="Times New Roman" w:cs="Times New Roman"/>
                <w:color w:val="000000"/>
                <w:sz w:val="21"/>
                <w:szCs w:val="21"/>
                <w:lang w:val="en-US" w:eastAsia="zh-CN" w:bidi="ar-SA"/>
              </w:rPr>
            </w:pPr>
            <w:r>
              <w:rPr>
                <w:rFonts w:ascii="Times New Roman" w:hAnsi="Times New Roman" w:cs="Times New Roman"/>
                <w:color w:val="000000"/>
                <w:sz w:val="21"/>
                <w:szCs w:val="21"/>
                <w:lang w:val="en-US" w:eastAsia="zh-CN" w:bidi="ar-SA"/>
              </w:rPr>
            </w:r>
            <w:r/>
          </w:p>
        </w:tc>
      </w:tr>
      <w:tr>
        <w:trPr>
          <w:trHeight w:val="270"/>
        </w:trPr>
        <w:tc>
          <w:tcPr>
            <w:tcBorders>
              <w:top w:val="none" w:color="000000" w:sz="4" w:space="0"/>
              <w:left w:val="single" w:color="000000" w:sz="4" w:space="0"/>
              <w:bottom w:val="single" w:color="000000" w:sz="4" w:space="0"/>
              <w:right w:val="single" w:color="000000" w:sz="4" w:space="0"/>
            </w:tcBorders>
            <w:tcW w:w="944"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19</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省</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39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宜兴市</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陈东港</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陈东港</w:t>
            </w:r>
            <w:r>
              <w:rPr>
                <w:rFonts w:ascii="Times New Roman" w:hAnsi="Times New Roman" w:cs="Times New Roman"/>
                <w:color w:val="000000"/>
                <w:sz w:val="21"/>
                <w:szCs w:val="21"/>
              </w:rPr>
            </w:r>
            <w:r/>
          </w:p>
        </w:tc>
        <w:tc>
          <w:tcPr>
            <w:tcBorders>
              <w:top w:val="none" w:color="000000" w:sz="0" w:space="0"/>
              <w:left w:val="none" w:color="000000" w:sz="4" w:space="0"/>
              <w:bottom w:val="none" w:color="000000" w:sz="0" w:space="0"/>
              <w:right w:val="single" w:color="000000" w:sz="4" w:space="0"/>
            </w:tcBorders>
            <w:tcW w:w="1959" w:type="dxa"/>
            <w:vAlign w:val="center"/>
            <w:vMerge w:val="continue"/>
            <w:textDirection w:val="lrTb"/>
            <w:noWrap w:val="false"/>
          </w:tcPr>
          <w:p>
            <w:pPr>
              <w:pStyle w:val="826"/>
              <w:jc w:val="center"/>
              <w:spacing w:line="240" w:lineRule="atLeast"/>
              <w:rPr>
                <w:rFonts w:ascii="Times New Roman" w:hAnsi="Times New Roman" w:cs="Times New Roman"/>
                <w:color w:val="000000"/>
                <w:sz w:val="21"/>
                <w:szCs w:val="21"/>
                <w:lang w:val="en-US" w:eastAsia="zh-CN" w:bidi="ar-SA"/>
              </w:rPr>
            </w:pPr>
            <w:r>
              <w:rPr>
                <w:rFonts w:ascii="Times New Roman" w:hAnsi="Times New Roman" w:cs="Times New Roman"/>
                <w:color w:val="000000"/>
                <w:sz w:val="21"/>
                <w:szCs w:val="21"/>
                <w:lang w:val="en-US" w:eastAsia="zh-CN" w:bidi="ar-SA"/>
              </w:rPr>
            </w:r>
            <w:r/>
          </w:p>
        </w:tc>
      </w:tr>
      <w:tr>
        <w:trPr>
          <w:trHeight w:val="270"/>
        </w:trPr>
        <w:tc>
          <w:tcPr>
            <w:tcBorders>
              <w:top w:val="none" w:color="000000" w:sz="4" w:space="0"/>
              <w:left w:val="single" w:color="000000" w:sz="4" w:space="0"/>
              <w:bottom w:val="single" w:color="000000" w:sz="4" w:space="0"/>
              <w:right w:val="single" w:color="000000" w:sz="4" w:space="0"/>
            </w:tcBorders>
            <w:tcW w:w="944"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20</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省</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39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宜兴市</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洪巷港</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洪巷港</w:t>
            </w:r>
            <w:r>
              <w:rPr>
                <w:rFonts w:ascii="Times New Roman" w:hAnsi="Times New Roman" w:cs="Times New Roman"/>
                <w:color w:val="000000"/>
                <w:sz w:val="21"/>
                <w:szCs w:val="21"/>
              </w:rPr>
            </w:r>
            <w:r/>
          </w:p>
        </w:tc>
        <w:tc>
          <w:tcPr>
            <w:tcBorders>
              <w:top w:val="none" w:color="000000" w:sz="0" w:space="0"/>
              <w:left w:val="none" w:color="000000" w:sz="4" w:space="0"/>
              <w:bottom w:val="none" w:color="000000" w:sz="0" w:space="0"/>
              <w:right w:val="single" w:color="000000" w:sz="4" w:space="0"/>
            </w:tcBorders>
            <w:tcW w:w="1959" w:type="dxa"/>
            <w:vAlign w:val="center"/>
            <w:vMerge w:val="continue"/>
            <w:textDirection w:val="lrTb"/>
            <w:noWrap w:val="false"/>
          </w:tcPr>
          <w:p>
            <w:pPr>
              <w:pStyle w:val="826"/>
              <w:jc w:val="center"/>
              <w:spacing w:line="240" w:lineRule="atLeast"/>
              <w:rPr>
                <w:rFonts w:ascii="Times New Roman" w:hAnsi="Times New Roman" w:cs="Times New Roman"/>
                <w:color w:val="000000"/>
                <w:sz w:val="21"/>
                <w:szCs w:val="21"/>
                <w:lang w:val="en-US" w:eastAsia="zh-CN" w:bidi="ar-SA"/>
              </w:rPr>
            </w:pPr>
            <w:r>
              <w:rPr>
                <w:rFonts w:ascii="Times New Roman" w:hAnsi="Times New Roman" w:cs="Times New Roman"/>
                <w:color w:val="000000"/>
                <w:sz w:val="21"/>
                <w:szCs w:val="21"/>
                <w:lang w:val="en-US" w:eastAsia="zh-CN" w:bidi="ar-SA"/>
              </w:rPr>
            </w:r>
            <w:r/>
          </w:p>
        </w:tc>
      </w:tr>
      <w:tr>
        <w:trPr>
          <w:trHeight w:val="270"/>
        </w:trPr>
        <w:tc>
          <w:tcPr>
            <w:tcBorders>
              <w:top w:val="none" w:color="000000" w:sz="4" w:space="0"/>
              <w:left w:val="single" w:color="000000" w:sz="4" w:space="0"/>
              <w:bottom w:val="single" w:color="000000" w:sz="4" w:space="0"/>
              <w:right w:val="single" w:color="000000" w:sz="4" w:space="0"/>
            </w:tcBorders>
            <w:tcW w:w="944"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21</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省</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39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惠山区</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直湖港</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阳山大桥</w:t>
            </w:r>
            <w:r>
              <w:rPr>
                <w:rFonts w:ascii="Times New Roman" w:hAnsi="Times New Roman" w:cs="Times New Roman"/>
                <w:color w:val="000000"/>
                <w:sz w:val="21"/>
                <w:szCs w:val="21"/>
              </w:rPr>
            </w:r>
            <w:r/>
          </w:p>
        </w:tc>
        <w:tc>
          <w:tcPr>
            <w:tcBorders>
              <w:top w:val="none" w:color="000000" w:sz="0" w:space="0"/>
              <w:left w:val="none" w:color="000000" w:sz="4" w:space="0"/>
              <w:bottom w:val="none" w:color="000000" w:sz="0" w:space="0"/>
              <w:right w:val="single" w:color="000000" w:sz="4" w:space="0"/>
            </w:tcBorders>
            <w:tcW w:w="1959" w:type="dxa"/>
            <w:vAlign w:val="center"/>
            <w:vMerge w:val="continue"/>
            <w:textDirection w:val="lrTb"/>
            <w:noWrap w:val="false"/>
          </w:tcPr>
          <w:p>
            <w:pPr>
              <w:pStyle w:val="826"/>
              <w:jc w:val="center"/>
              <w:spacing w:line="240" w:lineRule="atLeast"/>
              <w:rPr>
                <w:rFonts w:ascii="Times New Roman" w:hAnsi="Times New Roman" w:cs="Times New Roman"/>
                <w:color w:val="000000"/>
                <w:sz w:val="21"/>
                <w:szCs w:val="21"/>
                <w:lang w:val="en-US" w:eastAsia="zh-CN" w:bidi="ar-SA"/>
              </w:rPr>
            </w:pPr>
            <w:r>
              <w:rPr>
                <w:rFonts w:ascii="Times New Roman" w:hAnsi="Times New Roman" w:cs="Times New Roman"/>
                <w:color w:val="000000"/>
                <w:sz w:val="21"/>
                <w:szCs w:val="21"/>
                <w:lang w:val="en-US" w:eastAsia="zh-CN" w:bidi="ar-SA"/>
              </w:rPr>
            </w:r>
            <w:r/>
          </w:p>
        </w:tc>
      </w:tr>
      <w:tr>
        <w:trPr>
          <w:trHeight w:val="270"/>
        </w:trPr>
        <w:tc>
          <w:tcPr>
            <w:tcBorders>
              <w:top w:val="none" w:color="000000" w:sz="4" w:space="0"/>
              <w:left w:val="single" w:color="000000" w:sz="4" w:space="0"/>
              <w:bottom w:val="single" w:color="000000" w:sz="4" w:space="0"/>
              <w:right w:val="single" w:color="000000" w:sz="4" w:space="0"/>
            </w:tcBorders>
            <w:tcW w:w="944"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22</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省</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39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惠山区</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锡溧运河</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安桥</w:t>
            </w:r>
            <w:r>
              <w:rPr>
                <w:rFonts w:ascii="Times New Roman" w:hAnsi="Times New Roman" w:cs="Times New Roman"/>
                <w:color w:val="000000"/>
                <w:sz w:val="21"/>
                <w:szCs w:val="21"/>
              </w:rPr>
            </w:r>
            <w:r/>
          </w:p>
        </w:tc>
        <w:tc>
          <w:tcPr>
            <w:tcBorders>
              <w:top w:val="none" w:color="000000" w:sz="0" w:space="0"/>
              <w:left w:val="none" w:color="000000" w:sz="4" w:space="0"/>
              <w:bottom w:val="none" w:color="000000" w:sz="0" w:space="0"/>
              <w:right w:val="single" w:color="000000" w:sz="4" w:space="0"/>
            </w:tcBorders>
            <w:tcW w:w="1959" w:type="dxa"/>
            <w:vAlign w:val="center"/>
            <w:vMerge w:val="continue"/>
            <w:textDirection w:val="lrTb"/>
            <w:noWrap w:val="false"/>
          </w:tcPr>
          <w:p>
            <w:pPr>
              <w:pStyle w:val="826"/>
              <w:jc w:val="center"/>
              <w:spacing w:line="240" w:lineRule="atLeast"/>
              <w:rPr>
                <w:rFonts w:ascii="Times New Roman" w:hAnsi="Times New Roman" w:cs="Times New Roman"/>
                <w:color w:val="000000"/>
                <w:sz w:val="21"/>
                <w:szCs w:val="21"/>
                <w:lang w:val="en-US" w:eastAsia="zh-CN" w:bidi="ar-SA"/>
              </w:rPr>
            </w:pPr>
            <w:r>
              <w:rPr>
                <w:rFonts w:ascii="Times New Roman" w:hAnsi="Times New Roman" w:cs="Times New Roman"/>
                <w:color w:val="000000"/>
                <w:sz w:val="21"/>
                <w:szCs w:val="21"/>
                <w:lang w:val="en-US" w:eastAsia="zh-CN" w:bidi="ar-SA"/>
              </w:rPr>
            </w:r>
            <w:r/>
          </w:p>
        </w:tc>
      </w:tr>
      <w:tr>
        <w:trPr>
          <w:trHeight w:val="270"/>
        </w:trPr>
        <w:tc>
          <w:tcPr>
            <w:tcBorders>
              <w:top w:val="none" w:color="000000" w:sz="4" w:space="0"/>
              <w:left w:val="single" w:color="000000" w:sz="4" w:space="0"/>
              <w:bottom w:val="single" w:color="000000" w:sz="4" w:space="0"/>
              <w:right w:val="single" w:color="000000" w:sz="4" w:space="0"/>
            </w:tcBorders>
            <w:tcW w:w="944"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23</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省</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39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滨湖区</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太湖</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马山水厂</w:t>
            </w:r>
            <w:r>
              <w:rPr>
                <w:rFonts w:ascii="Times New Roman" w:hAnsi="Times New Roman" w:cs="Times New Roman"/>
                <w:color w:val="000000"/>
                <w:sz w:val="21"/>
                <w:szCs w:val="21"/>
              </w:rPr>
            </w:r>
            <w:r/>
          </w:p>
        </w:tc>
        <w:tc>
          <w:tcPr>
            <w:tcBorders>
              <w:top w:val="none" w:color="000000" w:sz="0" w:space="0"/>
              <w:left w:val="none" w:color="000000" w:sz="4" w:space="0"/>
              <w:bottom w:val="none" w:color="000000" w:sz="0" w:space="0"/>
              <w:right w:val="single" w:color="000000" w:sz="4" w:space="0"/>
            </w:tcBorders>
            <w:tcW w:w="1959" w:type="dxa"/>
            <w:vAlign w:val="center"/>
            <w:vMerge w:val="continue"/>
            <w:textDirection w:val="lrTb"/>
            <w:noWrap w:val="false"/>
          </w:tcPr>
          <w:p>
            <w:pPr>
              <w:pStyle w:val="826"/>
              <w:jc w:val="center"/>
              <w:spacing w:line="240" w:lineRule="atLeast"/>
              <w:rPr>
                <w:rFonts w:ascii="Times New Roman" w:hAnsi="Times New Roman" w:cs="Times New Roman"/>
                <w:color w:val="000000"/>
                <w:sz w:val="21"/>
                <w:szCs w:val="21"/>
                <w:lang w:val="en-US" w:eastAsia="zh-CN" w:bidi="ar-SA"/>
              </w:rPr>
            </w:pPr>
            <w:r>
              <w:rPr>
                <w:rFonts w:ascii="Times New Roman" w:hAnsi="Times New Roman" w:cs="Times New Roman"/>
                <w:color w:val="000000"/>
                <w:sz w:val="21"/>
                <w:szCs w:val="21"/>
                <w:lang w:val="en-US" w:eastAsia="zh-CN" w:bidi="ar-SA"/>
              </w:rPr>
            </w:r>
            <w:r/>
          </w:p>
        </w:tc>
      </w:tr>
      <w:tr>
        <w:trPr>
          <w:trHeight w:val="270"/>
        </w:trPr>
        <w:tc>
          <w:tcPr>
            <w:tcBorders>
              <w:top w:val="none" w:color="000000" w:sz="4" w:space="0"/>
              <w:left w:val="single" w:color="000000" w:sz="4" w:space="0"/>
              <w:bottom w:val="single" w:color="000000" w:sz="4" w:space="0"/>
              <w:right w:val="single" w:color="000000" w:sz="4" w:space="0"/>
            </w:tcBorders>
            <w:tcW w:w="944"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24</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省</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39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滨湖区</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直湖港</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直湖港闸</w:t>
            </w:r>
            <w:r>
              <w:rPr>
                <w:rFonts w:ascii="Times New Roman" w:hAnsi="Times New Roman" w:cs="Times New Roman"/>
                <w:color w:val="000000"/>
                <w:sz w:val="21"/>
                <w:szCs w:val="21"/>
              </w:rPr>
            </w:r>
            <w:r/>
          </w:p>
        </w:tc>
        <w:tc>
          <w:tcPr>
            <w:tcBorders>
              <w:top w:val="none" w:color="000000" w:sz="0" w:space="0"/>
              <w:left w:val="none" w:color="000000" w:sz="4" w:space="0"/>
              <w:bottom w:val="none" w:color="000000" w:sz="0" w:space="0"/>
              <w:right w:val="single" w:color="000000" w:sz="4" w:space="0"/>
            </w:tcBorders>
            <w:tcW w:w="1959" w:type="dxa"/>
            <w:vAlign w:val="center"/>
            <w:vMerge w:val="continue"/>
            <w:textDirection w:val="lrTb"/>
            <w:noWrap w:val="false"/>
          </w:tcPr>
          <w:p>
            <w:pPr>
              <w:pStyle w:val="826"/>
              <w:jc w:val="center"/>
              <w:spacing w:line="240" w:lineRule="atLeast"/>
              <w:rPr>
                <w:rFonts w:ascii="Times New Roman" w:hAnsi="Times New Roman" w:cs="Times New Roman"/>
                <w:color w:val="000000"/>
                <w:sz w:val="21"/>
                <w:szCs w:val="21"/>
                <w:lang w:val="en-US" w:eastAsia="zh-CN" w:bidi="ar-SA"/>
              </w:rPr>
            </w:pPr>
            <w:r>
              <w:rPr>
                <w:rFonts w:ascii="Times New Roman" w:hAnsi="Times New Roman" w:cs="Times New Roman"/>
                <w:color w:val="000000"/>
                <w:sz w:val="21"/>
                <w:szCs w:val="21"/>
                <w:lang w:val="en-US" w:eastAsia="zh-CN" w:bidi="ar-SA"/>
              </w:rPr>
            </w:r>
            <w:r/>
          </w:p>
        </w:tc>
      </w:tr>
      <w:tr>
        <w:trPr>
          <w:trHeight w:val="270"/>
        </w:trPr>
        <w:tc>
          <w:tcPr>
            <w:tcBorders>
              <w:top w:val="none" w:color="000000" w:sz="4" w:space="0"/>
              <w:left w:val="single" w:color="000000" w:sz="4" w:space="0"/>
              <w:bottom w:val="single" w:color="000000" w:sz="4" w:space="0"/>
              <w:right w:val="single" w:color="000000" w:sz="4" w:space="0"/>
            </w:tcBorders>
            <w:tcW w:w="944"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25</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省</w:t>
            </w:r>
            <w:r>
              <w:rPr>
                <w:rFonts w:ascii="Times New Roman" w:hAnsi="Times New Roman" w:cs="Times New Roman"/>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39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滨湖区</w:t>
            </w:r>
            <w:r>
              <w:rPr>
                <w:rFonts w:ascii="Times New Roman" w:hAnsi="Times New Roman" w:cs="Times New Roman"/>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太湖</w:t>
            </w:r>
            <w:r>
              <w:rPr>
                <w:rFonts w:ascii="Times New Roman" w:hAnsi="Times New Roman" w:cs="Times New Roman"/>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小湾里</w:t>
            </w:r>
            <w:r>
              <w:rPr>
                <w:rFonts w:ascii="Times New Roman" w:hAnsi="Times New Roman" w:cs="Times New Roman"/>
                <w:color w:val="000000"/>
                <w:sz w:val="21"/>
                <w:szCs w:val="21"/>
                <w:lang w:val="en-US" w:eastAsia="zh-CN" w:bidi="ar-SA"/>
              </w:rPr>
            </w:r>
            <w:r/>
          </w:p>
        </w:tc>
        <w:tc>
          <w:tcPr>
            <w:tcBorders>
              <w:top w:val="none" w:color="000000" w:sz="0" w:space="0"/>
              <w:left w:val="none" w:color="000000" w:sz="4" w:space="0"/>
              <w:bottom w:val="none" w:color="000000" w:sz="0" w:space="0"/>
              <w:right w:val="single" w:color="000000" w:sz="4" w:space="0"/>
            </w:tcBorders>
            <w:tcW w:w="1959" w:type="dxa"/>
            <w:vAlign w:val="center"/>
            <w:vMerge w:val="continue"/>
            <w:textDirection w:val="lrTb"/>
            <w:noWrap w:val="false"/>
          </w:tcPr>
          <w:p>
            <w:pPr>
              <w:pStyle w:val="826"/>
              <w:jc w:val="center"/>
              <w:spacing w:line="240" w:lineRule="atLeast"/>
              <w:rPr>
                <w:rFonts w:ascii="Times New Roman" w:hAnsi="Times New Roman" w:cs="Times New Roman"/>
                <w:color w:val="000000"/>
                <w:sz w:val="21"/>
                <w:szCs w:val="21"/>
                <w:lang w:val="en-US" w:eastAsia="zh-CN" w:bidi="ar-SA"/>
              </w:rPr>
            </w:pPr>
            <w:r>
              <w:rPr>
                <w:rFonts w:ascii="Times New Roman" w:hAnsi="Times New Roman" w:cs="Times New Roman"/>
                <w:color w:val="000000"/>
                <w:sz w:val="21"/>
                <w:szCs w:val="21"/>
                <w:lang w:val="en-US" w:eastAsia="zh-CN" w:bidi="ar-SA"/>
              </w:rPr>
            </w:r>
            <w:r/>
          </w:p>
        </w:tc>
      </w:tr>
      <w:tr>
        <w:trPr>
          <w:trHeight w:val="270"/>
        </w:trPr>
        <w:tc>
          <w:tcPr>
            <w:tcBorders>
              <w:top w:val="none" w:color="000000" w:sz="4" w:space="0"/>
              <w:left w:val="single" w:color="000000" w:sz="4" w:space="0"/>
              <w:bottom w:val="single" w:color="000000" w:sz="4" w:space="0"/>
              <w:right w:val="single" w:color="000000" w:sz="4" w:space="0"/>
            </w:tcBorders>
            <w:tcW w:w="944"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26</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省</w:t>
            </w:r>
            <w:r>
              <w:rPr>
                <w:rFonts w:ascii="Times New Roman" w:hAnsi="Times New Roman" w:cs="Times New Roman"/>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39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滨湖区</w:t>
            </w:r>
            <w:r>
              <w:rPr>
                <w:rFonts w:ascii="Times New Roman" w:hAnsi="Times New Roman" w:cs="Times New Roman"/>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太湖</w:t>
            </w:r>
            <w:r>
              <w:rPr>
                <w:rFonts w:ascii="Times New Roman" w:hAnsi="Times New Roman" w:cs="Times New Roman"/>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沙渚</w:t>
            </w:r>
            <w:r>
              <w:rPr>
                <w:rFonts w:ascii="Times New Roman" w:hAnsi="Times New Roman" w:cs="Times New Roman"/>
                <w:color w:val="000000"/>
                <w:sz w:val="21"/>
                <w:szCs w:val="21"/>
                <w:lang w:val="en-US" w:eastAsia="zh-CN" w:bidi="ar-SA"/>
              </w:rPr>
            </w:r>
            <w:r/>
          </w:p>
        </w:tc>
        <w:tc>
          <w:tcPr>
            <w:tcBorders>
              <w:top w:val="none" w:color="000000" w:sz="0" w:space="0"/>
              <w:left w:val="none" w:color="000000" w:sz="4" w:space="0"/>
              <w:bottom w:val="none" w:color="000000" w:sz="0" w:space="0"/>
              <w:right w:val="single" w:color="000000" w:sz="4" w:space="0"/>
            </w:tcBorders>
            <w:tcW w:w="1959" w:type="dxa"/>
            <w:vAlign w:val="center"/>
            <w:vMerge w:val="continue"/>
            <w:textDirection w:val="lrTb"/>
            <w:noWrap w:val="false"/>
          </w:tcPr>
          <w:p>
            <w:pPr>
              <w:pStyle w:val="826"/>
              <w:jc w:val="center"/>
              <w:spacing w:line="240" w:lineRule="atLeast"/>
              <w:rPr>
                <w:rFonts w:ascii="Times New Roman" w:hAnsi="Times New Roman" w:cs="Times New Roman"/>
                <w:color w:val="000000"/>
                <w:sz w:val="21"/>
                <w:szCs w:val="21"/>
                <w:lang w:val="en-US" w:eastAsia="zh-CN" w:bidi="ar-SA"/>
              </w:rPr>
            </w:pPr>
            <w:r>
              <w:rPr>
                <w:rFonts w:ascii="Times New Roman" w:hAnsi="Times New Roman" w:cs="Times New Roman"/>
                <w:color w:val="000000"/>
                <w:sz w:val="21"/>
                <w:szCs w:val="21"/>
                <w:lang w:val="en-US" w:eastAsia="zh-CN" w:bidi="ar-SA"/>
              </w:rPr>
            </w:r>
            <w:r/>
          </w:p>
        </w:tc>
      </w:tr>
      <w:tr>
        <w:trPr>
          <w:trHeight w:val="270"/>
        </w:trPr>
        <w:tc>
          <w:tcPr>
            <w:tcBorders>
              <w:top w:val="none" w:color="000000" w:sz="4" w:space="0"/>
              <w:left w:val="single" w:color="000000" w:sz="4" w:space="0"/>
              <w:bottom w:val="single" w:color="000000" w:sz="4" w:space="0"/>
              <w:right w:val="single" w:color="000000" w:sz="4" w:space="0"/>
            </w:tcBorders>
            <w:tcW w:w="944"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27</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省</w:t>
            </w:r>
            <w:r>
              <w:rPr>
                <w:rFonts w:ascii="Times New Roman" w:hAnsi="Times New Roman" w:cs="Times New Roman"/>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39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滨湖区</w:t>
            </w:r>
            <w:r>
              <w:rPr>
                <w:rFonts w:ascii="Times New Roman" w:hAnsi="Times New Roman" w:cs="Times New Roman"/>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长广溪</w:t>
            </w:r>
            <w:r>
              <w:rPr>
                <w:rFonts w:ascii="Times New Roman" w:hAnsi="Times New Roman" w:cs="Times New Roman"/>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长广溪大桥</w:t>
            </w:r>
            <w:r>
              <w:rPr>
                <w:rFonts w:ascii="Times New Roman" w:hAnsi="Times New Roman" w:cs="Times New Roman"/>
                <w:color w:val="000000"/>
                <w:sz w:val="21"/>
                <w:szCs w:val="21"/>
                <w:lang w:val="en-US" w:eastAsia="zh-CN" w:bidi="ar-SA"/>
              </w:rPr>
            </w:r>
            <w:r/>
          </w:p>
        </w:tc>
        <w:tc>
          <w:tcPr>
            <w:tcBorders>
              <w:top w:val="none" w:color="000000" w:sz="0" w:space="0"/>
              <w:left w:val="none" w:color="000000" w:sz="4" w:space="0"/>
              <w:bottom w:val="single" w:color="000000" w:sz="4" w:space="0"/>
              <w:right w:val="single" w:color="000000" w:sz="4" w:space="0"/>
            </w:tcBorders>
            <w:tcW w:w="1959" w:type="dxa"/>
            <w:vAlign w:val="center"/>
            <w:vMerge w:val="continue"/>
            <w:textDirection w:val="lrTb"/>
            <w:noWrap w:val="false"/>
          </w:tcPr>
          <w:p>
            <w:pPr>
              <w:pStyle w:val="826"/>
              <w:jc w:val="center"/>
              <w:spacing w:line="240" w:lineRule="atLeast"/>
              <w:rPr>
                <w:rFonts w:ascii="Times New Roman" w:hAnsi="Times New Roman" w:cs="Times New Roman"/>
                <w:color w:val="000000"/>
                <w:sz w:val="21"/>
                <w:szCs w:val="21"/>
                <w:lang w:val="en-US" w:eastAsia="zh-CN" w:bidi="ar-SA"/>
              </w:rPr>
            </w:pPr>
            <w:r>
              <w:rPr>
                <w:rFonts w:ascii="Times New Roman" w:hAnsi="Times New Roman" w:cs="Times New Roman"/>
                <w:color w:val="000000"/>
                <w:sz w:val="21"/>
                <w:szCs w:val="21"/>
                <w:lang w:val="en-US" w:eastAsia="zh-CN" w:bidi="ar-SA"/>
              </w:rPr>
            </w:r>
            <w:r/>
          </w:p>
        </w:tc>
      </w:tr>
      <w:tr>
        <w:trPr>
          <w:trHeight w:val="270"/>
        </w:trPr>
        <w:tc>
          <w:tcPr>
            <w:tcBorders>
              <w:top w:val="none" w:color="000000" w:sz="4" w:space="0"/>
              <w:left w:val="single" w:color="000000" w:sz="4" w:space="0"/>
              <w:bottom w:val="single" w:color="000000" w:sz="4" w:space="0"/>
              <w:right w:val="single" w:color="000000" w:sz="4" w:space="0"/>
            </w:tcBorders>
            <w:tcW w:w="944"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28</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826"/>
              <w:jc w:val="center"/>
              <w:keepLines w:val="0"/>
              <w:keepNext w:val="0"/>
              <w:spacing w:line="240" w:lineRule="atLeast"/>
              <w:widowControl/>
              <w:rPr>
                <w:rFonts w:ascii="Times New Roman" w:hAnsi="Times New Roman" w:cs="Times New Roman"/>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省</w:t>
            </w:r>
            <w:r>
              <w:rPr>
                <w:rFonts w:ascii="Times New Roman" w:hAnsi="Times New Roman" w:cs="Times New Roman"/>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39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滨湖区</w:t>
            </w:r>
            <w:r>
              <w:rPr>
                <w:rFonts w:ascii="Times New Roman" w:hAnsi="Times New Roman" w:cs="Times New Roman"/>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横港</w:t>
            </w:r>
            <w:r>
              <w:rPr>
                <w:rFonts w:ascii="Times New Roman" w:hAnsi="Times New Roman" w:cs="Times New Roman"/>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吴塘门套闸</w:t>
            </w:r>
            <w:r>
              <w:rPr>
                <w:rFonts w:ascii="Times New Roman" w:hAnsi="Times New Roman" w:cs="Times New Roman"/>
                <w:color w:val="000000"/>
                <w:sz w:val="21"/>
                <w:szCs w:val="21"/>
                <w:lang w:val="en-US" w:eastAsia="zh-CN" w:bidi="ar-SA"/>
              </w:rPr>
            </w:r>
            <w:r/>
          </w:p>
        </w:tc>
        <w:tc>
          <w:tcPr>
            <w:tcBorders>
              <w:top w:val="none" w:color="000000" w:sz="4" w:space="0"/>
              <w:left w:val="none" w:color="000000" w:sz="4" w:space="0"/>
              <w:bottom w:val="none" w:color="000000" w:sz="0" w:space="0"/>
              <w:right w:val="single" w:color="000000" w:sz="4" w:space="0"/>
            </w:tcBorders>
            <w:tcW w:w="1959" w:type="dxa"/>
            <w:vAlign w:val="center"/>
            <w:vMerge w:val="continue"/>
            <w:textDirection w:val="lrTb"/>
            <w:noWrap w:val="false"/>
          </w:tcPr>
          <w:p>
            <w:pPr>
              <w:pStyle w:val="826"/>
              <w:jc w:val="center"/>
              <w:spacing w:line="240" w:lineRule="atLeast"/>
              <w:rPr>
                <w:rFonts w:ascii="Times New Roman" w:hAnsi="Times New Roman" w:cs="Times New Roman"/>
                <w:color w:val="000000"/>
                <w:sz w:val="21"/>
                <w:szCs w:val="21"/>
              </w:rPr>
            </w:pPr>
            <w:r>
              <w:rPr>
                <w:rFonts w:ascii="Times New Roman" w:hAnsi="Times New Roman" w:cs="Times New Roman"/>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944"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29</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省</w:t>
            </w:r>
            <w:r>
              <w:rPr>
                <w:rFonts w:ascii="Times New Roman" w:hAnsi="Times New Roman" w:cs="Times New Roman"/>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39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滨湖区</w:t>
            </w:r>
            <w:r>
              <w:rPr>
                <w:rFonts w:ascii="Times New Roman" w:hAnsi="Times New Roman" w:cs="Times New Roman"/>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壬子港</w:t>
            </w:r>
            <w:r>
              <w:rPr>
                <w:rFonts w:ascii="Times New Roman" w:hAnsi="Times New Roman" w:cs="Times New Roman"/>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壬子港闸</w:t>
            </w:r>
            <w:r>
              <w:rPr>
                <w:rFonts w:ascii="Times New Roman" w:hAnsi="Times New Roman" w:cs="Times New Roman"/>
                <w:color w:val="000000"/>
                <w:sz w:val="21"/>
                <w:szCs w:val="21"/>
                <w:lang w:val="en-US" w:eastAsia="zh-CN" w:bidi="ar-SA"/>
              </w:rPr>
            </w:r>
            <w:r/>
          </w:p>
        </w:tc>
        <w:tc>
          <w:tcPr>
            <w:tcBorders>
              <w:top w:val="none" w:color="000000" w:sz="0" w:space="0"/>
              <w:left w:val="none" w:color="000000" w:sz="4" w:space="0"/>
              <w:bottom w:val="single" w:color="000000" w:sz="4" w:space="0"/>
              <w:right w:val="single" w:color="000000" w:sz="4" w:space="0"/>
            </w:tcBorders>
            <w:tcW w:w="1959" w:type="dxa"/>
            <w:vAlign w:val="center"/>
            <w:vMerge w:val="continue"/>
            <w:textDirection w:val="lrTb"/>
            <w:noWrap w:val="false"/>
          </w:tcPr>
          <w:p>
            <w:pPr>
              <w:pStyle w:val="826"/>
              <w:jc w:val="center"/>
              <w:spacing w:line="240" w:lineRule="atLeast"/>
              <w:rPr>
                <w:rFonts w:ascii="Times New Roman" w:hAnsi="Times New Roman" w:cs="Times New Roman"/>
                <w:color w:val="000000"/>
                <w:sz w:val="21"/>
                <w:szCs w:val="21"/>
              </w:rPr>
            </w:pPr>
            <w:r>
              <w:rPr>
                <w:rFonts w:ascii="Times New Roman" w:hAnsi="Times New Roman" w:cs="Times New Roman"/>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944"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30</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省</w:t>
            </w:r>
            <w:r>
              <w:rPr>
                <w:rFonts w:ascii="Times New Roman" w:hAnsi="Times New Roman" w:cs="Times New Roman"/>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39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新吴区</w:t>
            </w:r>
            <w:r>
              <w:rPr>
                <w:rFonts w:ascii="Times New Roman" w:hAnsi="Times New Roman" w:cs="Times New Roman"/>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小溪港</w:t>
            </w:r>
            <w:r>
              <w:rPr>
                <w:rFonts w:ascii="Times New Roman" w:hAnsi="Times New Roman" w:cs="Times New Roman"/>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小溪港闸</w:t>
            </w:r>
            <w:r>
              <w:rPr>
                <w:rFonts w:ascii="Times New Roman" w:hAnsi="Times New Roman" w:cs="Times New Roman"/>
                <w:color w:val="000000"/>
                <w:sz w:val="21"/>
                <w:szCs w:val="21"/>
                <w:lang w:val="en-US" w:eastAsia="zh-CN" w:bidi="ar-SA"/>
              </w:rPr>
            </w:r>
            <w:r/>
          </w:p>
        </w:tc>
        <w:tc>
          <w:tcPr>
            <w:tcBorders>
              <w:top w:val="none" w:color="000000" w:sz="4" w:space="0"/>
              <w:left w:val="none" w:color="000000" w:sz="4" w:space="0"/>
              <w:bottom w:val="none" w:color="000000" w:sz="0" w:space="0"/>
              <w:right w:val="single" w:color="000000" w:sz="4" w:space="0"/>
            </w:tcBorders>
            <w:tcW w:w="1959" w:type="dxa"/>
            <w:vAlign w:val="center"/>
            <w:vMerge w:val="continue"/>
            <w:textDirection w:val="lrTb"/>
            <w:noWrap w:val="false"/>
          </w:tcPr>
          <w:p>
            <w:pPr>
              <w:pStyle w:val="826"/>
              <w:jc w:val="center"/>
              <w:spacing w:line="240" w:lineRule="atLeast"/>
              <w:rPr>
                <w:rFonts w:ascii="Times New Roman" w:hAnsi="Times New Roman" w:cs="Times New Roman"/>
                <w:color w:val="000000"/>
                <w:sz w:val="21"/>
                <w:szCs w:val="21"/>
                <w:lang w:val="en-US" w:eastAsia="zh-CN" w:bidi="ar-SA"/>
              </w:rPr>
            </w:pPr>
            <w:r>
              <w:rPr>
                <w:rFonts w:ascii="Times New Roman" w:hAnsi="Times New Roman" w:cs="Times New Roman"/>
                <w:color w:val="000000"/>
                <w:sz w:val="21"/>
                <w:szCs w:val="21"/>
                <w:lang w:val="en-US" w:eastAsia="zh-CN" w:bidi="ar-SA"/>
              </w:rPr>
            </w:r>
            <w:r/>
          </w:p>
        </w:tc>
      </w:tr>
      <w:tr>
        <w:trPr>
          <w:trHeight w:val="270"/>
        </w:trPr>
        <w:tc>
          <w:tcPr>
            <w:tcBorders>
              <w:top w:val="none" w:color="000000" w:sz="4" w:space="0"/>
              <w:left w:val="single" w:color="000000" w:sz="4" w:space="0"/>
              <w:bottom w:val="single" w:color="000000" w:sz="4" w:space="0"/>
              <w:right w:val="single" w:color="000000" w:sz="4" w:space="0"/>
            </w:tcBorders>
            <w:tcW w:w="944"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31</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省</w:t>
            </w:r>
            <w:r>
              <w:rPr>
                <w:rFonts w:ascii="Times New Roman" w:hAnsi="Times New Roman" w:cs="Times New Roman"/>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39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新吴区</w:t>
            </w:r>
            <w:r>
              <w:rPr>
                <w:rFonts w:ascii="Times New Roman" w:hAnsi="Times New Roman" w:cs="Times New Roman"/>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大溪港</w:t>
            </w:r>
            <w:r>
              <w:rPr>
                <w:rFonts w:ascii="Times New Roman" w:hAnsi="Times New Roman" w:cs="Times New Roman"/>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大溪港</w:t>
            </w:r>
            <w:r>
              <w:rPr>
                <w:rFonts w:ascii="Times New Roman" w:hAnsi="Times New Roman" w:cs="Times New Roman"/>
                <w:color w:val="000000"/>
                <w:sz w:val="21"/>
                <w:szCs w:val="21"/>
                <w:lang w:val="en-US" w:eastAsia="zh-CN" w:bidi="ar-SA"/>
              </w:rPr>
            </w:r>
            <w:r/>
          </w:p>
        </w:tc>
        <w:tc>
          <w:tcPr>
            <w:tcBorders>
              <w:top w:val="none" w:color="000000" w:sz="0" w:space="0"/>
              <w:left w:val="none" w:color="000000" w:sz="4" w:space="0"/>
              <w:bottom w:val="single" w:color="000000" w:sz="4" w:space="0"/>
              <w:right w:val="single" w:color="000000" w:sz="4" w:space="0"/>
            </w:tcBorders>
            <w:tcW w:w="1959" w:type="dxa"/>
            <w:vAlign w:val="center"/>
            <w:vMerge w:val="continue"/>
            <w:textDirection w:val="lrTb"/>
            <w:noWrap w:val="false"/>
          </w:tcPr>
          <w:p>
            <w:pPr>
              <w:pStyle w:val="826"/>
              <w:jc w:val="center"/>
              <w:spacing w:line="240" w:lineRule="atLeast"/>
              <w:rPr>
                <w:rFonts w:ascii="Times New Roman" w:hAnsi="Times New Roman" w:cs="Times New Roman"/>
                <w:color w:val="000000"/>
                <w:sz w:val="21"/>
                <w:szCs w:val="21"/>
                <w:lang w:val="en-US" w:eastAsia="zh-CN" w:bidi="ar-SA"/>
              </w:rPr>
            </w:pPr>
            <w:r>
              <w:rPr>
                <w:rFonts w:ascii="Times New Roman" w:hAnsi="Times New Roman" w:cs="Times New Roman"/>
                <w:color w:val="000000"/>
                <w:sz w:val="21"/>
                <w:szCs w:val="21"/>
                <w:lang w:val="en-US" w:eastAsia="zh-CN" w:bidi="ar-SA"/>
              </w:rPr>
            </w:r>
            <w:r/>
          </w:p>
        </w:tc>
      </w:tr>
      <w:tr>
        <w:trPr>
          <w:trHeight w:val="270"/>
        </w:trPr>
        <w:tc>
          <w:tcPr>
            <w:tcBorders>
              <w:top w:val="none" w:color="000000" w:sz="4" w:space="0"/>
              <w:left w:val="single" w:color="000000" w:sz="4" w:space="0"/>
              <w:bottom w:val="single" w:color="000000" w:sz="4" w:space="0"/>
              <w:right w:val="single" w:color="000000" w:sz="4" w:space="0"/>
            </w:tcBorders>
            <w:tcW w:w="944"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32</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省</w:t>
            </w:r>
            <w:r>
              <w:rPr>
                <w:rFonts w:ascii="Times New Roman" w:hAnsi="Times New Roman" w:cs="Times New Roman"/>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39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江阴市</w:t>
            </w:r>
            <w:r>
              <w:rPr>
                <w:rFonts w:ascii="Times New Roman" w:hAnsi="Times New Roman" w:cs="Times New Roman"/>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新沟河</w:t>
            </w:r>
            <w:r>
              <w:rPr>
                <w:rFonts w:ascii="Times New Roman" w:hAnsi="Times New Roman" w:cs="Times New Roman"/>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新沟桥</w:t>
            </w:r>
            <w:r>
              <w:rPr>
                <w:rFonts w:ascii="Times New Roman" w:hAnsi="Times New Roman" w:cs="Times New Roman"/>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959" w:type="dxa"/>
            <w:vAlign w:val="center"/>
            <w:vMerge w:val="restart"/>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江苏省苏力环境科技有限责任公司</w:t>
            </w:r>
            <w:r>
              <w:rPr>
                <w:rFonts w:ascii="Times New Roman" w:hAnsi="Times New Roman" w:cs="Times New Roman"/>
                <w:color w:val="000000"/>
                <w:sz w:val="21"/>
                <w:szCs w:val="21"/>
                <w:lang w:val="en-US" w:eastAsia="zh-CN" w:bidi="ar-SA"/>
              </w:rPr>
            </w:r>
            <w:r/>
          </w:p>
        </w:tc>
      </w:tr>
      <w:tr>
        <w:trPr>
          <w:trHeight w:val="285"/>
        </w:trPr>
        <w:tc>
          <w:tcPr>
            <w:tcBorders>
              <w:top w:val="none" w:color="000000" w:sz="4" w:space="0"/>
              <w:left w:val="single" w:color="000000" w:sz="4" w:space="0"/>
              <w:bottom w:val="single" w:color="000000" w:sz="4" w:space="0"/>
              <w:right w:val="single" w:color="000000" w:sz="4" w:space="0"/>
            </w:tcBorders>
            <w:tcW w:w="944"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33</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826"/>
              <w:jc w:val="center"/>
              <w:keepLines w:val="0"/>
              <w:keepNext w:val="0"/>
              <w:spacing w:line="240" w:lineRule="atLeast"/>
              <w:widowControl/>
              <w:rPr>
                <w:rFonts w:ascii="Times New Roman" w:hAnsi="Times New Roman" w:eastAsia="宋体" w:cs="Times New Roman"/>
                <w:color w:val="000000"/>
                <w:sz w:val="21"/>
                <w:szCs w:val="21"/>
                <w:lang w:val="en-US" w:eastAsia="zh-CN"/>
              </w:rPr>
              <w:suppressLineNumbers w:val="0"/>
            </w:pPr>
            <w:r>
              <w:rPr>
                <w:rFonts w:ascii="Times New Roman" w:hAnsi="Times New Roman" w:eastAsia="宋体" w:cs="Times New Roman"/>
                <w:i w:val="0"/>
                <w:iCs w:val="0"/>
                <w:color w:val="000000"/>
                <w:sz w:val="21"/>
                <w:szCs w:val="21"/>
                <w:u w:val="none"/>
                <w:lang w:val="en-US" w:eastAsia="zh-CN" w:bidi="ar"/>
              </w:rPr>
              <w:t xml:space="preserve">省</w:t>
            </w:r>
            <w:r>
              <w:rPr>
                <w:rFonts w:ascii="Times New Roman" w:hAnsi="Times New Roman" w:eastAsia="宋体" w:cs="Times New Roman"/>
                <w:color w:val="000000"/>
                <w:sz w:val="21"/>
                <w:szCs w:val="21"/>
                <w:lang w:val="en-US" w:eastAsia="zh-CN"/>
              </w:rPr>
            </w:r>
            <w:r/>
          </w:p>
        </w:tc>
        <w:tc>
          <w:tcPr>
            <w:tcBorders>
              <w:top w:val="none" w:color="000000" w:sz="4" w:space="0"/>
              <w:left w:val="none" w:color="000000" w:sz="4" w:space="0"/>
              <w:bottom w:val="single" w:color="000000" w:sz="4" w:space="0"/>
              <w:right w:val="single" w:color="000000" w:sz="4" w:space="0"/>
            </w:tcBorders>
            <w:tcW w:w="139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锡山区</w:t>
            </w:r>
            <w:r>
              <w:rPr>
                <w:rFonts w:ascii="Times New Roman" w:hAnsi="Times New Roman" w:cs="Times New Roman"/>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锡北运河</w:t>
            </w:r>
            <w:r>
              <w:rPr>
                <w:rFonts w:ascii="Times New Roman" w:hAnsi="Times New Roman" w:cs="Times New Roman"/>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庙桥</w:t>
            </w:r>
            <w:r>
              <w:rPr>
                <w:rFonts w:ascii="Times New Roman" w:hAnsi="Times New Roman" w:cs="Times New Roman"/>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959" w:type="dxa"/>
            <w:vAlign w:val="center"/>
            <w:vMerge w:val="continue"/>
            <w:textDirection w:val="lrTb"/>
            <w:noWrap w:val="false"/>
          </w:tcPr>
          <w:p>
            <w:pPr>
              <w:pStyle w:val="826"/>
              <w:jc w:val="center"/>
              <w:spacing w:line="240" w:lineRule="atLeast"/>
              <w:rPr>
                <w:rFonts w:ascii="Times New Roman" w:hAnsi="Times New Roman" w:cs="Times New Roman"/>
                <w:color w:val="000000"/>
                <w:sz w:val="21"/>
                <w:szCs w:val="21"/>
                <w:lang w:val="en-US" w:eastAsia="zh-CN" w:bidi="ar-SA"/>
              </w:rPr>
            </w:pPr>
            <w:r>
              <w:rPr>
                <w:rFonts w:ascii="Times New Roman" w:hAnsi="Times New Roman" w:cs="Times New Roman"/>
                <w:color w:val="000000"/>
                <w:sz w:val="21"/>
                <w:szCs w:val="21"/>
                <w:lang w:val="en-US" w:eastAsia="zh-CN" w:bidi="ar-SA"/>
              </w:rPr>
            </w:r>
            <w:r/>
          </w:p>
        </w:tc>
      </w:tr>
      <w:tr>
        <w:trPr>
          <w:trHeight w:val="285"/>
        </w:trPr>
        <w:tc>
          <w:tcPr>
            <w:tcBorders>
              <w:top w:val="none" w:color="000000" w:sz="4" w:space="0"/>
              <w:left w:val="single" w:color="000000" w:sz="4" w:space="0"/>
              <w:bottom w:val="single" w:color="000000" w:sz="4" w:space="0"/>
              <w:right w:val="single" w:color="000000" w:sz="4" w:space="0"/>
            </w:tcBorders>
            <w:tcW w:w="944"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34</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省</w:t>
            </w:r>
            <w:r>
              <w:rPr>
                <w:rFonts w:ascii="Times New Roman" w:hAnsi="Times New Roman" w:cs="Times New Roman"/>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39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锡山区</w:t>
            </w:r>
            <w:r>
              <w:rPr>
                <w:rFonts w:ascii="Times New Roman" w:hAnsi="Times New Roman" w:cs="Times New Roman"/>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望虞河</w:t>
            </w:r>
            <w:r>
              <w:rPr>
                <w:rFonts w:ascii="Times New Roman" w:hAnsi="Times New Roman" w:cs="Times New Roman"/>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锡常大桥</w:t>
            </w:r>
            <w:r>
              <w:rPr>
                <w:rFonts w:ascii="Times New Roman" w:hAnsi="Times New Roman" w:cs="Times New Roman"/>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959" w:type="dxa"/>
            <w:vAlign w:val="center"/>
            <w:vMerge w:val="continue"/>
            <w:textDirection w:val="lrTb"/>
            <w:noWrap w:val="false"/>
          </w:tcPr>
          <w:p>
            <w:pPr>
              <w:pStyle w:val="826"/>
              <w:jc w:val="center"/>
              <w:spacing w:line="240" w:lineRule="atLeast"/>
              <w:rPr>
                <w:rFonts w:ascii="Times New Roman" w:hAnsi="Times New Roman" w:cs="Times New Roman"/>
                <w:color w:val="000000"/>
                <w:sz w:val="21"/>
                <w:szCs w:val="21"/>
                <w:lang w:val="en-US" w:eastAsia="zh-CN" w:bidi="ar-SA"/>
              </w:rPr>
            </w:pPr>
            <w:r>
              <w:rPr>
                <w:rFonts w:ascii="Times New Roman" w:hAnsi="Times New Roman" w:cs="Times New Roman"/>
                <w:color w:val="000000"/>
                <w:sz w:val="21"/>
                <w:szCs w:val="21"/>
                <w:lang w:val="en-US" w:eastAsia="zh-CN" w:bidi="ar-SA"/>
              </w:rPr>
            </w:r>
            <w:r/>
          </w:p>
        </w:tc>
      </w:tr>
      <w:tr>
        <w:trPr>
          <w:trHeight w:val="285"/>
        </w:trPr>
        <w:tc>
          <w:tcPr>
            <w:tcBorders>
              <w:top w:val="none" w:color="000000" w:sz="4" w:space="0"/>
              <w:left w:val="single" w:color="000000" w:sz="4" w:space="0"/>
              <w:bottom w:val="single" w:color="000000" w:sz="4" w:space="0"/>
              <w:right w:val="single" w:color="000000" w:sz="4" w:space="0"/>
            </w:tcBorders>
            <w:tcW w:w="944"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35</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省</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39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新吴区</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伯渎港</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承泽坎桥</w:t>
            </w:r>
            <w:r>
              <w:rPr>
                <w:rFonts w:ascii="Times New Roman" w:hAnsi="Times New Roman"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959" w:type="dxa"/>
            <w:vAlign w:val="center"/>
            <w:vMerge w:val="continue"/>
            <w:textDirection w:val="lrTb"/>
            <w:noWrap w:val="false"/>
          </w:tcPr>
          <w:p>
            <w:pPr>
              <w:pStyle w:val="826"/>
              <w:jc w:val="center"/>
              <w:spacing w:line="240" w:lineRule="atLeast"/>
              <w:rPr>
                <w:rFonts w:ascii="Times New Roman" w:hAnsi="Times New Roman" w:cs="Times New Roman"/>
                <w:color w:val="000000"/>
                <w:sz w:val="21"/>
                <w:szCs w:val="21"/>
                <w:lang w:val="en-US" w:eastAsia="zh-CN" w:bidi="ar-SA"/>
              </w:rPr>
            </w:pPr>
            <w:r>
              <w:rPr>
                <w:rFonts w:ascii="Times New Roman" w:hAnsi="Times New Roman" w:cs="Times New Roman"/>
                <w:color w:val="000000"/>
                <w:sz w:val="21"/>
                <w:szCs w:val="21"/>
                <w:lang w:val="en-US" w:eastAsia="zh-CN" w:bidi="ar-SA"/>
              </w:rPr>
            </w:r>
            <w:r/>
          </w:p>
        </w:tc>
      </w:tr>
      <w:tr>
        <w:trPr>
          <w:trHeight w:val="285"/>
        </w:trPr>
        <w:tc>
          <w:tcPr>
            <w:tcBorders>
              <w:top w:val="none" w:color="000000" w:sz="4" w:space="0"/>
              <w:left w:val="single" w:color="000000" w:sz="4" w:space="0"/>
              <w:bottom w:val="single" w:color="000000" w:sz="4" w:space="0"/>
              <w:right w:val="single" w:color="000000" w:sz="4" w:space="0"/>
            </w:tcBorders>
            <w:tcW w:w="944"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36</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省</w:t>
            </w:r>
            <w:r>
              <w:rPr>
                <w:rFonts w:ascii="Times New Roman" w:hAnsi="Times New Roman" w:cs="Times New Roman"/>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39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江阴市</w:t>
            </w:r>
            <w:r>
              <w:rPr>
                <w:rFonts w:ascii="Times New Roman" w:hAnsi="Times New Roman" w:cs="Times New Roman"/>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利港</w:t>
            </w:r>
            <w:r>
              <w:rPr>
                <w:rFonts w:ascii="Times New Roman" w:hAnsi="Times New Roman" w:cs="Times New Roman"/>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利港</w:t>
            </w:r>
            <w:r>
              <w:rPr>
                <w:rFonts w:ascii="Times New Roman" w:hAnsi="Times New Roman"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959" w:type="dxa"/>
            <w:vAlign w:val="center"/>
            <w:vMerge w:val="restart"/>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北京尚洋东方环境科技有限公司</w:t>
            </w:r>
            <w:r>
              <w:rPr>
                <w:rFonts w:ascii="Times New Roman" w:hAnsi="Times New Roman" w:cs="Times New Roman"/>
                <w:color w:val="000000"/>
                <w:sz w:val="21"/>
                <w:szCs w:val="21"/>
                <w:lang w:val="en-US" w:eastAsia="zh-CN" w:bidi="ar-SA"/>
              </w:rPr>
            </w:r>
            <w:r/>
          </w:p>
        </w:tc>
      </w:tr>
      <w:tr>
        <w:trPr>
          <w:trHeight w:val="352"/>
        </w:trPr>
        <w:tc>
          <w:tcPr>
            <w:tcBorders>
              <w:top w:val="none" w:color="000000" w:sz="4" w:space="0"/>
              <w:left w:val="single" w:color="000000" w:sz="4" w:space="0"/>
              <w:bottom w:val="single" w:color="000000" w:sz="4" w:space="0"/>
              <w:right w:val="single" w:color="000000" w:sz="4" w:space="0"/>
            </w:tcBorders>
            <w:tcW w:w="944"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37</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省</w:t>
            </w:r>
            <w:r>
              <w:rPr>
                <w:rFonts w:ascii="Times New Roman" w:hAnsi="Times New Roman" w:cs="Times New Roman"/>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39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江阴市</w:t>
            </w:r>
            <w:r>
              <w:rPr>
                <w:rFonts w:ascii="Times New Roman" w:hAnsi="Times New Roman" w:cs="Times New Roman"/>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黄昌河</w:t>
            </w:r>
            <w:r>
              <w:rPr>
                <w:rFonts w:ascii="Times New Roman" w:hAnsi="Times New Roman" w:cs="Times New Roman"/>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观西大桥</w:t>
            </w:r>
            <w:r>
              <w:rPr>
                <w:rFonts w:ascii="Times New Roman" w:hAnsi="Times New Roman"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959" w:type="dxa"/>
            <w:vAlign w:val="center"/>
            <w:vMerge w:val="continue"/>
            <w:textDirection w:val="lrTb"/>
            <w:noWrap w:val="false"/>
          </w:tcPr>
          <w:p>
            <w:pPr>
              <w:pStyle w:val="826"/>
              <w:jc w:val="center"/>
              <w:spacing w:line="240" w:lineRule="atLeast"/>
              <w:rPr>
                <w:rFonts w:ascii="Times New Roman" w:hAnsi="Times New Roman" w:cs="Times New Roman"/>
                <w:color w:val="000000"/>
                <w:sz w:val="21"/>
                <w:szCs w:val="21"/>
                <w:lang w:val="en-US" w:eastAsia="zh-CN" w:bidi="ar-SA"/>
              </w:rPr>
            </w:pPr>
            <w:r>
              <w:rPr>
                <w:rFonts w:ascii="Times New Roman" w:hAnsi="Times New Roman" w:cs="Times New Roman"/>
                <w:color w:val="000000"/>
                <w:sz w:val="21"/>
                <w:szCs w:val="21"/>
                <w:lang w:val="en-US" w:eastAsia="zh-CN" w:bidi="ar-SA"/>
              </w:rPr>
            </w:r>
            <w:r/>
          </w:p>
        </w:tc>
      </w:tr>
      <w:tr>
        <w:trPr>
          <w:trHeight w:val="285"/>
        </w:trPr>
        <w:tc>
          <w:tcPr>
            <w:tcBorders>
              <w:top w:val="none" w:color="000000" w:sz="4" w:space="0"/>
              <w:left w:val="single" w:color="000000" w:sz="4" w:space="0"/>
              <w:bottom w:val="single" w:color="000000" w:sz="4" w:space="0"/>
              <w:right w:val="single" w:color="000000" w:sz="4" w:space="0"/>
            </w:tcBorders>
            <w:tcW w:w="944"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38</w:t>
            </w:r>
            <w:r>
              <w:rPr>
                <w:rFonts w:ascii="Times New Roman" w:hAnsi="Times New Roman" w:cs="Times New Roman"/>
                <w:color w:val="000000"/>
                <w:sz w:val="21"/>
                <w:szCs w:val="21"/>
              </w:rPr>
            </w:r>
            <w:r/>
          </w:p>
        </w:tc>
        <w:tc>
          <w:tcPr>
            <w:tcBorders>
              <w:top w:val="none" w:color="000000" w:sz="4" w:space="0"/>
              <w:left w:val="none" w:color="000000" w:sz="4" w:space="0"/>
              <w:bottom w:val="single" w:color="000000" w:sz="4" w:space="0"/>
              <w:right w:val="single" w:color="000000" w:sz="4" w:space="0"/>
            </w:tcBorders>
            <w:tcW w:w="116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省</w:t>
            </w:r>
            <w:r>
              <w:rPr>
                <w:rFonts w:ascii="Times New Roman" w:hAnsi="Times New Roman" w:cs="Times New Roman"/>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39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宜兴市</w:t>
            </w:r>
            <w:r>
              <w:rPr>
                <w:rFonts w:ascii="Times New Roman" w:hAnsi="Times New Roman" w:cs="Times New Roman"/>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中干河</w:t>
            </w:r>
            <w:r>
              <w:rPr>
                <w:rFonts w:ascii="Times New Roman" w:hAnsi="Times New Roman" w:cs="Times New Roman"/>
                <w:color w:val="00000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96"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典基桥</w:t>
            </w:r>
            <w:r>
              <w:rPr>
                <w:rFonts w:ascii="Times New Roman" w:hAnsi="Times New Roman"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959" w:type="dxa"/>
            <w:vAlign w:val="center"/>
            <w:vMerge w:val="continue"/>
            <w:textDirection w:val="lrTb"/>
            <w:noWrap w:val="false"/>
          </w:tcPr>
          <w:p>
            <w:pPr>
              <w:pStyle w:val="826"/>
              <w:jc w:val="center"/>
              <w:spacing w:line="240" w:lineRule="atLeast"/>
              <w:rPr>
                <w:rFonts w:ascii="Times New Roman" w:hAnsi="Times New Roman" w:cs="Times New Roman"/>
                <w:color w:val="000000"/>
                <w:sz w:val="21"/>
                <w:szCs w:val="21"/>
                <w:lang w:val="en-US" w:eastAsia="zh-CN" w:bidi="ar-SA"/>
              </w:rPr>
            </w:pPr>
            <w:r>
              <w:rPr>
                <w:rFonts w:ascii="Times New Roman" w:hAnsi="Times New Roman" w:cs="Times New Roman"/>
                <w:color w:val="000000"/>
                <w:sz w:val="21"/>
                <w:szCs w:val="21"/>
                <w:lang w:val="en-US" w:eastAsia="zh-CN" w:bidi="ar-SA"/>
              </w:rPr>
            </w:r>
            <w:r/>
          </w:p>
        </w:tc>
      </w:tr>
      <w:tr>
        <w:trPr>
          <w:trHeight w:val="90"/>
        </w:trPr>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39</w:t>
            </w:r>
            <w:r>
              <w:rPr>
                <w:rFonts w:ascii="Times New Roman" w:hAnsi="Times New Roman"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省</w:t>
            </w:r>
            <w:r>
              <w:rPr>
                <w:rFonts w:ascii="Times New Roman" w:hAnsi="Times New Roman" w:cs="Times New Roman"/>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宜兴市</w:t>
            </w:r>
            <w:r>
              <w:rPr>
                <w:rFonts w:ascii="Times New Roman" w:hAnsi="Times New Roman" w:cs="Times New Roman"/>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北溪河</w:t>
            </w:r>
            <w:r>
              <w:rPr>
                <w:rFonts w:ascii="Times New Roman" w:hAnsi="Times New Roman" w:cs="Times New Roman"/>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山前桥</w:t>
            </w:r>
            <w:r>
              <w:rPr>
                <w:rFonts w:ascii="Times New Roman" w:hAnsi="Times New Roman" w:cs="Times New Roman"/>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959" w:type="dxa"/>
            <w:vAlign w:val="center"/>
            <w:vMerge w:val="continue"/>
            <w:textDirection w:val="lrTb"/>
            <w:noWrap w:val="false"/>
          </w:tcPr>
          <w:p>
            <w:pPr>
              <w:pStyle w:val="826"/>
              <w:jc w:val="center"/>
              <w:spacing w:line="240" w:lineRule="atLeast"/>
              <w:rPr>
                <w:rFonts w:ascii="Times New Roman" w:hAnsi="Times New Roman" w:cs="Times New Roman"/>
                <w:color w:val="000000"/>
                <w:sz w:val="21"/>
                <w:szCs w:val="21"/>
                <w:lang w:val="en-US" w:eastAsia="zh-CN" w:bidi="ar-SA"/>
              </w:rPr>
            </w:pPr>
            <w:r>
              <w:rPr>
                <w:rFonts w:ascii="Times New Roman" w:hAnsi="Times New Roman" w:cs="Times New Roman"/>
                <w:color w:val="000000"/>
                <w:sz w:val="21"/>
                <w:szCs w:val="21"/>
                <w:lang w:val="en-US" w:eastAsia="zh-CN" w:bidi="ar-SA"/>
              </w:rPr>
            </w:r>
            <w:r/>
          </w:p>
        </w:tc>
      </w:tr>
      <w:tr>
        <w:trPr>
          <w:trHeight w:val="285"/>
        </w:trPr>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40</w:t>
            </w:r>
            <w:r>
              <w:rPr>
                <w:rFonts w:ascii="Times New Roman" w:hAnsi="Times New Roman"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省</w:t>
            </w:r>
            <w:r>
              <w:rPr>
                <w:rFonts w:ascii="Times New Roman" w:hAnsi="Times New Roman" w:cs="Times New Roman"/>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宜兴市</w:t>
            </w:r>
            <w:r>
              <w:rPr>
                <w:rFonts w:ascii="Times New Roman" w:hAnsi="Times New Roman" w:cs="Times New Roman"/>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孟津河</w:t>
            </w:r>
            <w:r>
              <w:rPr>
                <w:rFonts w:ascii="Times New Roman" w:hAnsi="Times New Roman" w:cs="Times New Roman"/>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湖渎桥</w:t>
            </w:r>
            <w:r>
              <w:rPr>
                <w:rFonts w:ascii="Times New Roman" w:hAnsi="Times New Roman" w:cs="Times New Roman"/>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959" w:type="dxa"/>
            <w:vAlign w:val="center"/>
            <w:vMerge w:val="continue"/>
            <w:textDirection w:val="lrTb"/>
            <w:noWrap w:val="false"/>
          </w:tcPr>
          <w:p>
            <w:pPr>
              <w:pStyle w:val="826"/>
              <w:jc w:val="center"/>
              <w:spacing w:line="240" w:lineRule="atLeast"/>
              <w:rPr>
                <w:rFonts w:ascii="Times New Roman" w:hAnsi="Times New Roman" w:cs="Times New Roman"/>
                <w:color w:val="000000"/>
                <w:sz w:val="21"/>
                <w:szCs w:val="21"/>
                <w:lang w:val="en-US" w:eastAsia="zh-CN" w:bidi="ar-SA"/>
              </w:rPr>
            </w:pPr>
            <w:r>
              <w:rPr>
                <w:rFonts w:ascii="Times New Roman" w:hAnsi="Times New Roman" w:cs="Times New Roman"/>
                <w:color w:val="000000"/>
                <w:sz w:val="21"/>
                <w:szCs w:val="21"/>
                <w:lang w:val="en-US" w:eastAsia="zh-CN" w:bidi="ar-SA"/>
              </w:rPr>
            </w:r>
            <w:r/>
          </w:p>
        </w:tc>
      </w:tr>
      <w:tr>
        <w:trPr>
          <w:trHeight w:val="285"/>
        </w:trPr>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rPr>
              <w:suppressLineNumbers w:val="0"/>
            </w:pPr>
            <w:r>
              <w:rPr>
                <w:rFonts w:ascii="Times New Roman" w:hAnsi="Times New Roman" w:eastAsia="宋体" w:cs="Times New Roman"/>
                <w:i w:val="0"/>
                <w:iCs w:val="0"/>
                <w:color w:val="000000"/>
                <w:sz w:val="21"/>
                <w:szCs w:val="21"/>
                <w:u w:val="none"/>
                <w:lang w:val="en-US" w:eastAsia="zh-CN" w:bidi="ar"/>
              </w:rPr>
              <w:t xml:space="preserve">41</w:t>
            </w:r>
            <w:r>
              <w:rPr>
                <w:rFonts w:ascii="Times New Roman" w:hAnsi="Times New Roman" w:cs="Times New Roman"/>
                <w:color w:val="000000"/>
                <w:sz w:val="21"/>
                <w:szCs w:val="21"/>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省</w:t>
            </w:r>
            <w:r>
              <w:rPr>
                <w:rFonts w:ascii="Times New Roman" w:hAnsi="Times New Roman" w:cs="Times New Roman"/>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宜兴市</w:t>
            </w:r>
            <w:r>
              <w:rPr>
                <w:rFonts w:ascii="Times New Roman" w:hAnsi="Times New Roman" w:cs="Times New Roman"/>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邮芳堂河</w:t>
            </w:r>
            <w:r>
              <w:rPr>
                <w:rFonts w:ascii="Times New Roman" w:hAnsi="Times New Roman" w:cs="Times New Roman"/>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826"/>
              <w:jc w:val="center"/>
              <w:keepLines w:val="0"/>
              <w:keepNext w:val="0"/>
              <w:spacing w:line="240" w:lineRule="atLeast"/>
              <w:widowControl/>
              <w:rPr>
                <w:rFonts w:ascii="Times New Roman" w:hAnsi="Times New Roman" w:cs="Times New Roman"/>
                <w:color w:val="000000"/>
                <w:sz w:val="21"/>
                <w:szCs w:val="21"/>
                <w:lang w:val="en-US" w:eastAsia="zh-CN" w:bidi="ar-SA"/>
              </w:rPr>
              <w:suppressLineNumbers w:val="0"/>
            </w:pPr>
            <w:r>
              <w:rPr>
                <w:rFonts w:ascii="Times New Roman" w:hAnsi="Times New Roman" w:eastAsia="宋体" w:cs="Times New Roman"/>
                <w:i w:val="0"/>
                <w:iCs w:val="0"/>
                <w:color w:val="000000"/>
                <w:sz w:val="21"/>
                <w:szCs w:val="21"/>
                <w:u w:val="none"/>
                <w:lang w:val="en-US" w:eastAsia="zh-CN" w:bidi="ar"/>
              </w:rPr>
              <w:t xml:space="preserve">塘东桥</w:t>
            </w:r>
            <w:r>
              <w:rPr>
                <w:rFonts w:ascii="Times New Roman" w:hAnsi="Times New Roman" w:cs="Times New Roman"/>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959" w:type="dxa"/>
            <w:vAlign w:val="center"/>
            <w:vMerge w:val="continue"/>
            <w:textDirection w:val="lrTb"/>
            <w:noWrap w:val="false"/>
          </w:tcPr>
          <w:p>
            <w:pPr>
              <w:pStyle w:val="826"/>
              <w:jc w:val="center"/>
              <w:spacing w:line="240" w:lineRule="atLeast"/>
              <w:rPr>
                <w:rFonts w:ascii="Times New Roman" w:hAnsi="Times New Roman" w:cs="Times New Roman"/>
                <w:color w:val="000000"/>
                <w:sz w:val="21"/>
                <w:szCs w:val="21"/>
              </w:rPr>
            </w:pPr>
            <w:r>
              <w:rPr>
                <w:rFonts w:ascii="Times New Roman" w:hAnsi="Times New Roman" w:cs="Times New Roman"/>
                <w:color w:val="000000"/>
                <w:sz w:val="21"/>
                <w:szCs w:val="21"/>
              </w:rPr>
            </w:r>
            <w:r/>
          </w:p>
        </w:tc>
      </w:tr>
    </w:tbl>
    <w:p>
      <w:pPr>
        <w:pStyle w:val="826"/>
        <w:ind w:firstLine="315"/>
        <w:jc w:val="left"/>
        <w:keepLines w:val="0"/>
        <w:keepNext w:val="0"/>
        <w:pageBreakBefore w:val="0"/>
        <w:spacing w:line="500" w:lineRule="exact"/>
        <w:widowControl/>
        <w:tabs>
          <w:tab w:val="left" w:pos="525" w:leader="none"/>
          <w:tab w:val="left" w:pos="1050" w:leader="none"/>
        </w:tabs>
        <w:rPr>
          <w:rFonts w:ascii="Times New Roman" w:hAnsi="Times New Roman" w:eastAsia="黑体" w:cs="Times New Roman"/>
          <w:bCs/>
          <w:sz w:val="21"/>
          <w:szCs w:val="21"/>
        </w:rPr>
        <w:outlineLvl w:val="9"/>
      </w:pPr>
      <w:r/>
      <w:bookmarkEnd w:id="12"/>
      <w:r/>
      <w:bookmarkEnd w:id="13"/>
      <w:r>
        <w:rPr>
          <w:rFonts w:ascii="Times New Roman" w:hAnsi="Times New Roman" w:eastAsia="黑体" w:cs="Times New Roman"/>
          <w:bCs/>
          <w:sz w:val="21"/>
          <w:szCs w:val="21"/>
        </w:rPr>
        <w:t xml:space="preserve">（二） 有关说明： </w:t>
      </w:r>
      <w:r>
        <w:rPr>
          <w:rFonts w:ascii="Times New Roman" w:hAnsi="Times New Roman" w:eastAsia="黑体" w:cs="Times New Roman"/>
          <w:bCs/>
          <w:sz w:val="21"/>
          <w:szCs w:val="21"/>
        </w:rPr>
      </w:r>
      <w:r/>
    </w:p>
    <w:p>
      <w:pPr>
        <w:pStyle w:val="826"/>
        <w:numPr>
          <w:ilvl w:val="1"/>
          <w:numId w:val="5"/>
        </w:numPr>
        <w:ind w:left="0" w:firstLine="525"/>
        <w:spacing w:line="500" w:lineRule="exact"/>
        <w:tabs>
          <w:tab w:val="left" w:pos="525" w:leader="none"/>
          <w:tab w:val="left" w:pos="945" w:leader="none"/>
        </w:tabs>
        <w:rPr>
          <w:rFonts w:ascii="Times New Roman" w:hAnsi="Times New Roman" w:cs="Times New Roman"/>
          <w:bCs/>
          <w:sz w:val="21"/>
          <w:szCs w:val="21"/>
        </w:rPr>
      </w:pPr>
      <w:r>
        <w:rPr>
          <w:rFonts w:ascii="Times New Roman" w:hAnsi="Times New Roman" w:cs="Times New Roman"/>
          <w:bCs/>
          <w:sz w:val="21"/>
          <w:szCs w:val="21"/>
        </w:rPr>
        <w:t xml:space="preserve">投标总报价包括满足本项目要求的所有服务内容及其交通、</w:t>
      </w:r>
      <w:r>
        <w:rPr>
          <w:rFonts w:ascii="Times New Roman" w:hAnsi="Times New Roman" w:cs="Times New Roman"/>
          <w:sz w:val="21"/>
          <w:szCs w:val="21"/>
          <w:u w:val="none"/>
        </w:rPr>
        <w:t xml:space="preserve">人工（含食宿）、材料费</w:t>
      </w:r>
      <w:r>
        <w:rPr>
          <w:rFonts w:ascii="Times New Roman" w:hAnsi="Times New Roman" w:cs="Times New Roman"/>
          <w:bCs/>
          <w:sz w:val="21"/>
          <w:szCs w:val="21"/>
        </w:rPr>
        <w:t xml:space="preserve">及税收等从项目中标起到项目正式交付以及服务期限内所发生的一切费用。</w:t>
      </w:r>
      <w:r>
        <w:rPr>
          <w:rFonts w:ascii="Times New Roman" w:hAnsi="Times New Roman" w:cs="Times New Roman"/>
          <w:bCs/>
          <w:sz w:val="21"/>
          <w:szCs w:val="21"/>
        </w:rPr>
      </w:r>
      <w:r/>
    </w:p>
    <w:p>
      <w:pPr>
        <w:pStyle w:val="826"/>
        <w:numPr>
          <w:ilvl w:val="1"/>
          <w:numId w:val="5"/>
        </w:numPr>
        <w:ind w:left="0" w:firstLine="525"/>
        <w:spacing w:line="500" w:lineRule="exact"/>
        <w:tabs>
          <w:tab w:val="left" w:pos="525" w:leader="none"/>
          <w:tab w:val="left" w:pos="945" w:leader="none"/>
        </w:tabs>
        <w:rPr>
          <w:rFonts w:ascii="Times New Roman" w:hAnsi="Times New Roman" w:cs="Times New Roman"/>
          <w:bCs/>
          <w:sz w:val="21"/>
          <w:szCs w:val="21"/>
        </w:rPr>
      </w:pPr>
      <w:r>
        <w:rPr>
          <w:rFonts w:ascii="Times New Roman" w:hAnsi="Times New Roman" w:cs="Times New Roman"/>
          <w:bCs/>
          <w:sz w:val="21"/>
          <w:szCs w:val="21"/>
        </w:rPr>
        <w:t xml:space="preserve">通过中国海关报关验放进入中国境内且产自关境外的产品不在本项目的报价范围。</w:t>
      </w:r>
      <w:r>
        <w:rPr>
          <w:rFonts w:ascii="Times New Roman" w:hAnsi="Times New Roman" w:cs="Times New Roman"/>
          <w:bCs/>
          <w:sz w:val="21"/>
          <w:szCs w:val="21"/>
        </w:rPr>
      </w:r>
      <w:r/>
    </w:p>
    <w:p>
      <w:pPr>
        <w:pStyle w:val="826"/>
        <w:numPr>
          <w:ilvl w:val="1"/>
          <w:numId w:val="5"/>
        </w:numPr>
        <w:ind w:left="0" w:firstLine="525"/>
        <w:spacing w:line="500" w:lineRule="exact"/>
        <w:tabs>
          <w:tab w:val="left" w:pos="525" w:leader="none"/>
          <w:tab w:val="left" w:pos="945" w:leader="none"/>
        </w:tabs>
        <w:rPr>
          <w:rFonts w:ascii="Times New Roman" w:hAnsi="Times New Roman" w:cs="Times New Roman"/>
          <w:bCs/>
          <w:sz w:val="21"/>
          <w:szCs w:val="21"/>
        </w:rPr>
      </w:pPr>
      <w:r>
        <w:rPr>
          <w:rFonts w:ascii="Times New Roman" w:hAnsi="Times New Roman" w:cs="Times New Roman"/>
          <w:bCs/>
          <w:sz w:val="21"/>
          <w:szCs w:val="21"/>
        </w:rPr>
        <w:t xml:space="preserve">本项目中有信息安全产品的，必须选择经国家认证的信息安全产品，并提供由中国信息安全认证中心（中国网络安全审查技术与认证中心）颁发的有效认证证书复印件。</w:t>
      </w:r>
      <w:r>
        <w:rPr>
          <w:rFonts w:ascii="Times New Roman" w:hAnsi="Times New Roman" w:cs="Times New Roman"/>
          <w:bCs/>
          <w:sz w:val="21"/>
          <w:szCs w:val="21"/>
        </w:rPr>
      </w:r>
      <w:r/>
    </w:p>
    <w:p>
      <w:pPr>
        <w:pStyle w:val="826"/>
        <w:numPr>
          <w:ilvl w:val="1"/>
          <w:numId w:val="5"/>
        </w:numPr>
        <w:ind w:left="0" w:firstLine="525"/>
        <w:spacing w:line="500" w:lineRule="exact"/>
        <w:tabs>
          <w:tab w:val="left" w:pos="525" w:leader="none"/>
          <w:tab w:val="left" w:pos="945" w:leader="none"/>
        </w:tabs>
        <w:rPr>
          <w:rFonts w:ascii="Times New Roman" w:hAnsi="Times New Roman" w:cs="Times New Roman"/>
          <w:bCs/>
          <w:sz w:val="21"/>
          <w:szCs w:val="21"/>
        </w:rPr>
      </w:pPr>
      <w:r>
        <w:rPr>
          <w:rFonts w:ascii="Times New Roman" w:hAnsi="Times New Roman" w:cs="Times New Roman"/>
          <w:sz w:val="21"/>
          <w:szCs w:val="21"/>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ascii="Times New Roman" w:hAnsi="Times New Roman" w:cs="Times New Roman"/>
          <w:bCs/>
          <w:sz w:val="21"/>
          <w:szCs w:val="21"/>
        </w:rPr>
      </w:r>
      <w:r/>
    </w:p>
    <w:p>
      <w:pPr>
        <w:pStyle w:val="826"/>
        <w:numPr>
          <w:ilvl w:val="1"/>
          <w:numId w:val="5"/>
        </w:numPr>
        <w:ind w:left="0" w:firstLine="525"/>
        <w:spacing w:line="500" w:lineRule="exact"/>
        <w:tabs>
          <w:tab w:val="left" w:pos="525" w:leader="none"/>
          <w:tab w:val="left" w:pos="945" w:leader="none"/>
        </w:tabs>
        <w:rPr>
          <w:rFonts w:ascii="Times New Roman" w:hAnsi="Times New Roman" w:cs="Times New Roman"/>
          <w:bCs/>
          <w:sz w:val="21"/>
          <w:szCs w:val="21"/>
        </w:rPr>
      </w:pPr>
      <w:r>
        <w:rPr>
          <w:rFonts w:ascii="Times New Roman" w:hAnsi="Times New Roman" w:cs="Times New Roman"/>
          <w:bCs/>
          <w:sz w:val="21"/>
          <w:szCs w:val="21"/>
        </w:rPr>
        <w:t xml:space="preserve">投标人必须在满足招标文件要求的基础上进行报价，如有技术偏离请于投标偏离表中说明。</w:t>
      </w:r>
      <w:r>
        <w:rPr>
          <w:rFonts w:ascii="Times New Roman" w:hAnsi="Times New Roman" w:cs="Times New Roman"/>
          <w:bCs/>
          <w:sz w:val="21"/>
          <w:szCs w:val="21"/>
        </w:rPr>
      </w:r>
      <w:r/>
    </w:p>
    <w:p>
      <w:pPr>
        <w:pStyle w:val="826"/>
        <w:numPr>
          <w:ilvl w:val="1"/>
          <w:numId w:val="5"/>
        </w:numPr>
        <w:ind w:left="0" w:firstLine="525"/>
        <w:spacing w:line="500" w:lineRule="exact"/>
        <w:tabs>
          <w:tab w:val="left" w:pos="525" w:leader="none"/>
          <w:tab w:val="left" w:pos="945" w:leader="none"/>
        </w:tabs>
        <w:rPr>
          <w:rFonts w:ascii="Times New Roman" w:hAnsi="Times New Roman" w:cs="Times New Roman"/>
          <w:bCs/>
          <w:sz w:val="21"/>
          <w:szCs w:val="21"/>
          <w:highlight w:val="none"/>
          <w:u w:val="single"/>
        </w:rPr>
      </w:pPr>
      <w:r>
        <w:rPr>
          <w:rFonts w:ascii="Times New Roman" w:hAnsi="Times New Roman" w:cs="Times New Roman"/>
          <w:bCs/>
          <w:sz w:val="21"/>
          <w:szCs w:val="21"/>
          <w:highlight w:val="none"/>
          <w:u w:val="single"/>
        </w:rPr>
        <w:t xml:space="preserve">服务期限：12个月（</w:t>
      </w:r>
      <w:r>
        <w:rPr>
          <w:rFonts w:ascii="Times New Roman" w:hAnsi="Times New Roman" w:cs="Times New Roman"/>
          <w:bCs/>
          <w:sz w:val="21"/>
          <w:szCs w:val="21"/>
          <w:highlight w:val="none"/>
          <w:u w:val="single"/>
          <w:lang w:val="en-US" w:eastAsia="zh-CN" w:bidi="ar-SA"/>
        </w:rPr>
        <w:t xml:space="preserve">2026年12月1日至2027年11月30日</w:t>
      </w:r>
      <w:r>
        <w:rPr>
          <w:rFonts w:ascii="Times New Roman" w:hAnsi="Times New Roman" w:cs="Times New Roman"/>
          <w:bCs/>
          <w:sz w:val="21"/>
          <w:szCs w:val="21"/>
          <w:highlight w:val="none"/>
          <w:u w:val="single"/>
        </w:rPr>
        <w:t xml:space="preserve">）。</w:t>
      </w:r>
      <w:r>
        <w:rPr>
          <w:rFonts w:ascii="Times New Roman" w:hAnsi="Times New Roman" w:cs="Times New Roman"/>
          <w:bCs/>
          <w:sz w:val="21"/>
          <w:szCs w:val="21"/>
          <w:highlight w:val="none"/>
          <w:u w:val="single"/>
        </w:rPr>
      </w:r>
      <w:r/>
    </w:p>
    <w:p>
      <w:pPr>
        <w:pStyle w:val="826"/>
        <w:numPr>
          <w:ilvl w:val="1"/>
          <w:numId w:val="5"/>
        </w:numPr>
        <w:ind w:left="0" w:firstLine="525"/>
        <w:spacing w:line="500" w:lineRule="exact"/>
        <w:tabs>
          <w:tab w:val="left" w:pos="525" w:leader="none"/>
          <w:tab w:val="left" w:pos="630" w:leader="none"/>
          <w:tab w:val="left" w:pos="735" w:leader="none"/>
          <w:tab w:val="left" w:pos="945" w:leader="none"/>
        </w:tabs>
        <w:rPr>
          <w:rFonts w:ascii="Times New Roman" w:hAnsi="Times New Roman" w:cs="Times New Roman"/>
          <w:bCs/>
          <w:sz w:val="21"/>
          <w:szCs w:val="21"/>
          <w:highlight w:val="none"/>
          <w:u w:val="single"/>
        </w:rPr>
      </w:pPr>
      <w:r>
        <w:rPr>
          <w:rFonts w:ascii="Times New Roman" w:hAnsi="Times New Roman" w:cs="Times New Roman"/>
          <w:bCs/>
          <w:sz w:val="21"/>
          <w:szCs w:val="21"/>
          <w:highlight w:val="none"/>
          <w:u w:val="single"/>
        </w:rPr>
        <w:t xml:space="preserve">付款方式：合同签订生效后</w:t>
      </w:r>
      <w:r>
        <w:rPr>
          <w:rFonts w:ascii="Times New Roman" w:hAnsi="Times New Roman" w:cs="Times New Roman"/>
          <w:bCs/>
          <w:sz w:val="21"/>
          <w:szCs w:val="21"/>
          <w:highlight w:val="none"/>
          <w:u w:val="single"/>
          <w:lang w:eastAsia="zh-CN"/>
        </w:rPr>
        <w:t xml:space="preserve">，</w:t>
      </w:r>
      <w:r>
        <w:rPr>
          <w:rFonts w:ascii="Times New Roman" w:hAnsi="Times New Roman" w:cs="Times New Roman"/>
          <w:bCs/>
          <w:sz w:val="21"/>
          <w:szCs w:val="21"/>
          <w:highlight w:val="none"/>
          <w:u w:val="single"/>
        </w:rPr>
        <w:t xml:space="preserve">首付款为合同年度金额的</w:t>
      </w:r>
      <w:r>
        <w:rPr>
          <w:rFonts w:ascii="Times New Roman" w:hAnsi="Times New Roman" w:cs="Times New Roman"/>
          <w:bCs/>
          <w:sz w:val="21"/>
          <w:szCs w:val="21"/>
          <w:highlight w:val="none"/>
          <w:u w:val="single"/>
          <w:lang w:val="en-US" w:eastAsia="zh-CN"/>
        </w:rPr>
        <w:t xml:space="preserve">60</w:t>
      </w:r>
      <w:r>
        <w:rPr>
          <w:rFonts w:ascii="Times New Roman" w:hAnsi="Times New Roman" w:cs="Times New Roman"/>
          <w:bCs/>
          <w:sz w:val="21"/>
          <w:szCs w:val="21"/>
          <w:highlight w:val="none"/>
          <w:u w:val="single"/>
        </w:rPr>
        <w:t xml:space="preserve">%，</w:t>
      </w:r>
      <w:r>
        <w:rPr>
          <w:rFonts w:ascii="Times New Roman" w:hAnsi="Times New Roman" w:cs="Times New Roman"/>
          <w:bCs/>
          <w:sz w:val="21"/>
          <w:szCs w:val="21"/>
          <w:highlight w:val="none"/>
          <w:u w:val="single"/>
          <w:lang w:val="en-US" w:eastAsia="zh-CN"/>
        </w:rPr>
        <w:t xml:space="preserve">当年12月支付中期款为合同年度金额的30%，</w:t>
      </w:r>
      <w:r>
        <w:rPr>
          <w:rFonts w:ascii="Times New Roman" w:hAnsi="Times New Roman" w:eastAsia="宋体" w:cs="Times New Roman"/>
          <w:bCs/>
          <w:sz w:val="21"/>
          <w:szCs w:val="21"/>
          <w:highlight w:val="none"/>
          <w:u w:val="single"/>
          <w:lang w:val="en-US" w:eastAsia="zh-CN"/>
        </w:rPr>
        <w:t xml:space="preserve">服务期限届满并完成验收后支付</w:t>
      </w:r>
      <w:r>
        <w:rPr>
          <w:rFonts w:ascii="Times New Roman" w:hAnsi="Times New Roman" w:eastAsia="宋体" w:cs="Times New Roman"/>
          <w:bCs/>
          <w:sz w:val="21"/>
          <w:szCs w:val="21"/>
          <w:highlight w:val="none"/>
          <w:u w:val="single"/>
        </w:rPr>
        <w:t xml:space="preserve">尾款</w:t>
      </w:r>
      <w:r>
        <w:rPr>
          <w:rFonts w:ascii="Times New Roman" w:hAnsi="Times New Roman" w:eastAsia="宋体" w:cs="Times New Roman"/>
          <w:bCs/>
          <w:sz w:val="21"/>
          <w:szCs w:val="21"/>
          <w:highlight w:val="none"/>
          <w:u w:val="single"/>
          <w:lang w:eastAsia="zh-CN"/>
        </w:rPr>
        <w:t xml:space="preserve">，</w:t>
      </w:r>
      <w:r>
        <w:rPr>
          <w:rFonts w:ascii="Times New Roman" w:hAnsi="Times New Roman" w:eastAsia="宋体" w:cs="Times New Roman"/>
          <w:bCs/>
          <w:sz w:val="21"/>
          <w:szCs w:val="21"/>
          <w:highlight w:val="none"/>
          <w:u w:val="single"/>
        </w:rPr>
        <w:t xml:space="preserve">为</w:t>
      </w:r>
      <w:r>
        <w:rPr>
          <w:rFonts w:ascii="Times New Roman" w:hAnsi="Times New Roman" w:eastAsia="宋体" w:cs="Times New Roman"/>
          <w:bCs/>
          <w:sz w:val="21"/>
          <w:szCs w:val="21"/>
          <w:highlight w:val="none"/>
          <w:u w:val="single"/>
          <w:lang w:val="en-US" w:eastAsia="zh-CN"/>
        </w:rPr>
        <w:t xml:space="preserve">合同</w:t>
      </w:r>
      <w:r>
        <w:rPr>
          <w:rFonts w:ascii="Times New Roman" w:hAnsi="Times New Roman" w:cs="Times New Roman"/>
          <w:bCs/>
          <w:sz w:val="21"/>
          <w:szCs w:val="21"/>
          <w:highlight w:val="none"/>
          <w:u w:val="single"/>
        </w:rPr>
        <w:t xml:space="preserve">金额的</w:t>
      </w:r>
      <w:r>
        <w:rPr>
          <w:rFonts w:ascii="Times New Roman" w:hAnsi="Times New Roman" w:cs="Times New Roman"/>
          <w:bCs/>
          <w:sz w:val="21"/>
          <w:szCs w:val="21"/>
          <w:highlight w:val="none"/>
          <w:u w:val="single"/>
          <w:lang w:val="en-US" w:eastAsia="zh-CN"/>
        </w:rPr>
        <w:t xml:space="preserve">1</w:t>
      </w:r>
      <w:r>
        <w:rPr>
          <w:rFonts w:ascii="Times New Roman" w:hAnsi="Times New Roman" w:cs="Times New Roman"/>
          <w:bCs/>
          <w:sz w:val="21"/>
          <w:szCs w:val="21"/>
          <w:highlight w:val="none"/>
          <w:u w:val="single"/>
        </w:rPr>
        <w:t xml:space="preserve">0%。合同生效、每年省级专项资金到位且采购方在收到中标</w:t>
      </w:r>
      <w:r>
        <w:rPr>
          <w:rFonts w:ascii="Times New Roman" w:hAnsi="Times New Roman" w:cs="Times New Roman"/>
          <w:bCs/>
          <w:sz w:val="21"/>
          <w:szCs w:val="21"/>
          <w:highlight w:val="none"/>
          <w:u w:val="single"/>
          <w:lang w:val="en-US" w:eastAsia="zh-CN"/>
        </w:rPr>
        <w:t xml:space="preserve">方</w:t>
      </w:r>
      <w:r>
        <w:rPr>
          <w:rFonts w:ascii="Times New Roman" w:hAnsi="Times New Roman" w:cs="Times New Roman"/>
          <w:bCs/>
          <w:sz w:val="21"/>
          <w:szCs w:val="21"/>
          <w:highlight w:val="none"/>
          <w:u w:val="single"/>
        </w:rPr>
        <w:t xml:space="preserve">提供的相应金额发票后</w:t>
      </w:r>
      <w:r>
        <w:rPr>
          <w:rFonts w:ascii="Times New Roman" w:hAnsi="Times New Roman" w:cs="Times New Roman"/>
          <w:bCs/>
          <w:sz w:val="21"/>
          <w:szCs w:val="21"/>
          <w:highlight w:val="none"/>
          <w:u w:val="single"/>
          <w:lang w:val="en-US" w:eastAsia="zh-CN"/>
        </w:rPr>
        <w:t xml:space="preserve">15个工作日内</w:t>
      </w:r>
      <w:r>
        <w:rPr>
          <w:rFonts w:ascii="Times New Roman" w:hAnsi="Times New Roman" w:cs="Times New Roman"/>
          <w:bCs/>
          <w:sz w:val="21"/>
          <w:szCs w:val="21"/>
          <w:highlight w:val="none"/>
          <w:u w:val="single"/>
        </w:rPr>
        <w:t xml:space="preserve">，支付合同年度金额</w:t>
      </w:r>
      <w:r>
        <w:rPr>
          <w:rFonts w:ascii="Times New Roman" w:hAnsi="Times New Roman" w:cs="Times New Roman"/>
          <w:bCs/>
          <w:sz w:val="21"/>
          <w:szCs w:val="21"/>
          <w:highlight w:val="none"/>
          <w:u w:val="single"/>
          <w:lang w:val="en-US" w:eastAsia="zh-CN"/>
        </w:rPr>
        <w:t xml:space="preserve">6</w:t>
      </w:r>
      <w:r>
        <w:rPr>
          <w:rFonts w:ascii="Times New Roman" w:hAnsi="Times New Roman" w:cs="Times New Roman"/>
          <w:bCs/>
          <w:sz w:val="21"/>
          <w:szCs w:val="21"/>
          <w:highlight w:val="none"/>
          <w:u w:val="single"/>
        </w:rPr>
        <w:t xml:space="preserve">0%</w:t>
      </w:r>
      <w:r>
        <w:rPr>
          <w:rFonts w:ascii="Times New Roman" w:hAnsi="Times New Roman" w:cs="Times New Roman"/>
          <w:bCs/>
          <w:sz w:val="21"/>
          <w:szCs w:val="21"/>
          <w:highlight w:val="none"/>
          <w:u w:val="single"/>
          <w:lang w:val="en-US" w:eastAsia="zh-CN"/>
        </w:rPr>
        <w:t xml:space="preserve">的首付款；12月中旬依据中标方项目月度实施情况支付合同年度金额30%的中期款，同时采购方在收到</w:t>
      </w:r>
      <w:r>
        <w:rPr>
          <w:rFonts w:ascii="Times New Roman" w:hAnsi="Times New Roman" w:cs="Times New Roman"/>
          <w:bCs/>
          <w:sz w:val="21"/>
          <w:szCs w:val="21"/>
          <w:highlight w:val="none"/>
          <w:u w:val="single"/>
        </w:rPr>
        <w:t xml:space="preserve">中标供应商提供的</w:t>
      </w:r>
      <w:r>
        <w:rPr>
          <w:rFonts w:ascii="Times New Roman" w:hAnsi="Times New Roman" w:cs="Times New Roman"/>
          <w:bCs/>
          <w:sz w:val="21"/>
          <w:szCs w:val="21"/>
          <w:highlight w:val="none"/>
          <w:u w:val="single"/>
          <w:lang w:val="en-US" w:eastAsia="zh-CN"/>
        </w:rPr>
        <w:t xml:space="preserve">尾款</w:t>
      </w:r>
      <w:r>
        <w:rPr>
          <w:rFonts w:ascii="Times New Roman" w:hAnsi="Times New Roman" w:cs="Times New Roman"/>
          <w:bCs/>
          <w:sz w:val="21"/>
          <w:szCs w:val="21"/>
          <w:highlight w:val="none"/>
          <w:u w:val="single"/>
        </w:rPr>
        <w:t xml:space="preserve">发票</w:t>
      </w:r>
      <w:r>
        <w:rPr>
          <w:rFonts w:ascii="Times New Roman" w:hAnsi="Times New Roman" w:cs="Times New Roman"/>
          <w:bCs/>
          <w:sz w:val="21"/>
          <w:szCs w:val="21"/>
          <w:highlight w:val="none"/>
          <w:u w:val="single"/>
          <w:lang w:val="en-US" w:eastAsia="zh-CN"/>
        </w:rPr>
        <w:t xml:space="preserve">与尾款保函后支付年度合同金额10%的尾款</w:t>
      </w:r>
      <w:r>
        <w:rPr>
          <w:rFonts w:ascii="Times New Roman" w:hAnsi="Times New Roman" w:cs="Times New Roman"/>
          <w:bCs/>
          <w:sz w:val="21"/>
          <w:szCs w:val="21"/>
          <w:highlight w:val="none"/>
          <w:u w:val="single"/>
        </w:rPr>
        <w:t xml:space="preserve">。</w:t>
      </w:r>
      <w:r>
        <w:rPr>
          <w:rFonts w:ascii="Times New Roman" w:hAnsi="Times New Roman" w:cs="Times New Roman"/>
          <w:bCs/>
          <w:sz w:val="21"/>
          <w:szCs w:val="21"/>
          <w:highlight w:val="none"/>
          <w:u w:val="single"/>
        </w:rPr>
      </w:r>
      <w:r/>
    </w:p>
    <w:p>
      <w:pPr>
        <w:pStyle w:val="826"/>
        <w:numPr>
          <w:ilvl w:val="1"/>
          <w:numId w:val="5"/>
        </w:numPr>
        <w:ind w:left="0" w:firstLine="525"/>
        <w:spacing w:line="500" w:lineRule="exact"/>
        <w:tabs>
          <w:tab w:val="left" w:pos="525" w:leader="none"/>
          <w:tab w:val="left" w:pos="630" w:leader="none"/>
          <w:tab w:val="left" w:pos="735" w:leader="none"/>
          <w:tab w:val="left" w:pos="945" w:leader="none"/>
        </w:tabs>
        <w:rPr>
          <w:rFonts w:ascii="Times New Roman" w:hAnsi="Times New Roman" w:cs="Times New Roman"/>
          <w:bCs/>
          <w:sz w:val="21"/>
          <w:szCs w:val="21"/>
        </w:rPr>
      </w:pPr>
      <w:r>
        <w:rPr>
          <w:rFonts w:ascii="Times New Roman" w:hAnsi="Times New Roman" w:cs="Times New Roman"/>
          <w:bCs/>
          <w:sz w:val="21"/>
          <w:szCs w:val="21"/>
        </w:rPr>
        <w:t xml:space="preserve">质量及验收：</w:t>
      </w:r>
      <w:r>
        <w:rPr>
          <w:rFonts w:ascii="Times New Roman" w:hAnsi="Times New Roman" w:cs="Times New Roman"/>
          <w:bCs/>
          <w:sz w:val="21"/>
          <w:szCs w:val="21"/>
          <w:lang w:eastAsia="zh-CN"/>
        </w:rPr>
        <w:t xml:space="preserve">采购方</w:t>
      </w:r>
      <w:r>
        <w:rPr>
          <w:rFonts w:ascii="Times New Roman" w:hAnsi="Times New Roman" w:cs="Times New Roman"/>
          <w:bCs/>
          <w:sz w:val="21"/>
          <w:szCs w:val="21"/>
        </w:rPr>
        <w:t xml:space="preserve">根据国家有关规定、招标文件、中标供应商的投标文件以及合同约定的内容和验收标准进行验收。验收情况作为支付货款的依据。如有质疑，以相关质量技术检验检测机构的检验结果为准，如产生检验费用，则该费用由过失方承担。</w:t>
      </w:r>
      <w:r>
        <w:rPr>
          <w:rFonts w:ascii="Times New Roman" w:hAnsi="Times New Roman" w:cs="Times New Roman"/>
          <w:bCs/>
          <w:sz w:val="21"/>
          <w:szCs w:val="21"/>
        </w:rPr>
      </w:r>
      <w:r/>
    </w:p>
    <w:p>
      <w:pPr>
        <w:pStyle w:val="826"/>
        <w:numPr>
          <w:ilvl w:val="1"/>
          <w:numId w:val="5"/>
        </w:numPr>
        <w:ind w:left="0" w:firstLine="525"/>
        <w:spacing w:line="500" w:lineRule="exact"/>
        <w:tabs>
          <w:tab w:val="left" w:pos="525" w:leader="none"/>
          <w:tab w:val="left" w:pos="630" w:leader="none"/>
          <w:tab w:val="left" w:pos="735" w:leader="none"/>
          <w:tab w:val="left" w:pos="945" w:leader="none"/>
        </w:tabs>
        <w:rPr>
          <w:rFonts w:ascii="Times New Roman" w:hAnsi="Times New Roman" w:cs="Times New Roman"/>
          <w:bCs/>
          <w:sz w:val="21"/>
          <w:szCs w:val="21"/>
        </w:rPr>
      </w:pPr>
      <w:r>
        <w:rPr>
          <w:rFonts w:ascii="Times New Roman" w:hAnsi="Times New Roman" w:cs="Times New Roman"/>
          <w:bCs/>
          <w:sz w:val="21"/>
          <w:szCs w:val="21"/>
        </w:rPr>
        <w:t xml:space="preserve">根据国家扶持中小企业的有关政策，在我中心组织的采购项目中标的供应商，如需要政府采购信用担保融资，请按锡财购【2013】5号文件执行。</w:t>
      </w:r>
      <w:r>
        <w:rPr>
          <w:rFonts w:ascii="Times New Roman" w:hAnsi="Times New Roman" w:cs="Times New Roman"/>
          <w:bCs/>
          <w:sz w:val="21"/>
          <w:szCs w:val="21"/>
        </w:rPr>
      </w:r>
      <w:r/>
    </w:p>
    <w:p>
      <w:pPr>
        <w:pStyle w:val="826"/>
        <w:numPr>
          <w:ilvl w:val="1"/>
          <w:numId w:val="5"/>
        </w:numPr>
        <w:ind w:left="0" w:firstLine="525"/>
        <w:spacing w:line="500" w:lineRule="exact"/>
        <w:tabs>
          <w:tab w:val="left" w:pos="525" w:leader="none"/>
          <w:tab w:val="left" w:pos="630" w:leader="none"/>
          <w:tab w:val="left" w:pos="735" w:leader="none"/>
          <w:tab w:val="left" w:pos="945" w:leader="none"/>
        </w:tabs>
        <w:rPr>
          <w:rFonts w:ascii="Times New Roman" w:hAnsi="Times New Roman" w:cs="Times New Roman"/>
          <w:bCs/>
          <w:sz w:val="21"/>
          <w:szCs w:val="21"/>
        </w:rPr>
      </w:pPr>
      <w:r>
        <w:rPr>
          <w:rFonts w:ascii="Times New Roman" w:hAnsi="Times New Roman" w:cs="Times New Roman"/>
          <w:bCs/>
          <w:sz w:val="21"/>
          <w:szCs w:val="21"/>
        </w:rPr>
        <w:t xml:space="preserve">中标供应商为残疾人福利性单位的，其《残疾人福利性单位声明函》将随中标公告同时发布，接受社会监督。投标人提供的《残疾人福利性单位声明函》与事实不符的，依照《政府采购法》第七十七条第一款的规定追究法律责任。</w:t>
      </w:r>
      <w:r>
        <w:rPr>
          <w:rFonts w:ascii="Times New Roman" w:hAnsi="Times New Roman" w:cs="Times New Roman"/>
          <w:bCs/>
          <w:sz w:val="21"/>
          <w:szCs w:val="21"/>
        </w:rPr>
      </w:r>
      <w:r/>
    </w:p>
    <w:p>
      <w:pPr>
        <w:pStyle w:val="904"/>
        <w:ind w:firstLine="0"/>
        <w:rPr>
          <w:rFonts w:ascii="Times New Roman" w:hAnsi="Times New Roman" w:cs="Times New Roman"/>
          <w:b/>
          <w:bCs/>
          <w:sz w:val="32"/>
          <w:szCs w:val="44"/>
        </w:rPr>
      </w:pPr>
      <w:r>
        <w:rPr>
          <w:rFonts w:ascii="Times New Roman" w:hAnsi="Times New Roman" w:cs="Times New Roman"/>
        </w:rPr>
        <w:br w:type="page" w:clear="all"/>
      </w:r>
      <w:r>
        <w:rPr>
          <w:rFonts w:ascii="Times New Roman" w:hAnsi="Times New Roman" w:cs="Times New Roman"/>
          <w:b/>
          <w:bCs/>
          <w:sz w:val="32"/>
          <w:szCs w:val="44"/>
        </w:rPr>
      </w:r>
      <w:r/>
    </w:p>
    <w:p>
      <w:pPr>
        <w:pStyle w:val="827"/>
        <w:numPr>
          <w:ilvl w:val="0"/>
          <w:numId w:val="6"/>
        </w:numPr>
        <w:rPr>
          <w:rFonts w:ascii="Times New Roman" w:hAnsi="Times New Roman" w:cs="Times New Roman"/>
        </w:rPr>
      </w:pPr>
      <w:r/>
      <w:bookmarkStart w:id="15" w:name="_Toc15239"/>
      <w:r>
        <w:rPr>
          <w:rFonts w:ascii="Times New Roman" w:hAnsi="Times New Roman" w:cs="Times New Roman"/>
        </w:rPr>
        <w:t xml:space="preserve">合同主要条款及格式</w:t>
      </w:r>
      <w:bookmarkEnd w:id="11"/>
      <w:r/>
      <w:bookmarkEnd w:id="15"/>
      <w:r>
        <w:rPr>
          <w:rFonts w:ascii="Times New Roman" w:hAnsi="Times New Roman" w:cs="Times New Roman"/>
        </w:rPr>
      </w:r>
      <w:r/>
    </w:p>
    <w:p>
      <w:pPr>
        <w:pStyle w:val="826"/>
        <w:ind w:firstLine="422"/>
        <w:rPr>
          <w:rFonts w:ascii="Times New Roman" w:hAnsi="Times New Roman" w:cs="Times New Roman"/>
          <w:b/>
          <w:szCs w:val="21"/>
          <w:u w:val="single"/>
        </w:rPr>
      </w:pPr>
      <w:r>
        <w:rPr>
          <w:rFonts w:ascii="Times New Roman" w:hAnsi="Times New Roman" w:cs="Times New Roman"/>
          <w:b/>
          <w:szCs w:val="21"/>
        </w:rPr>
        <w:t xml:space="preserve">甲方：                             </w:t>
      </w:r>
      <w:r>
        <w:rPr>
          <w:rFonts w:ascii="Times New Roman" w:hAnsi="Times New Roman" w:cs="Times New Roman"/>
          <w:bCs/>
          <w:szCs w:val="21"/>
        </w:rPr>
        <w:t xml:space="preserve">签订时间：</w:t>
      </w:r>
      <w:r>
        <w:rPr>
          <w:rFonts w:ascii="Times New Roman" w:hAnsi="Times New Roman" w:cs="Times New Roman"/>
          <w:b/>
          <w:szCs w:val="21"/>
          <w:u w:val="single"/>
        </w:rPr>
        <w:t xml:space="preserve">    年    月    日</w:t>
      </w:r>
      <w:r>
        <w:rPr>
          <w:rFonts w:ascii="Times New Roman" w:hAnsi="Times New Roman" w:cs="Times New Roman"/>
          <w:b/>
          <w:szCs w:val="21"/>
          <w:u w:val="single"/>
        </w:rPr>
      </w:r>
      <w:r/>
    </w:p>
    <w:p>
      <w:pPr>
        <w:pStyle w:val="826"/>
        <w:ind w:firstLine="422"/>
        <w:jc w:val="left"/>
        <w:spacing w:line="400" w:lineRule="exact"/>
        <w:rPr>
          <w:rFonts w:ascii="Times New Roman" w:hAnsi="Times New Roman" w:cs="Times New Roman"/>
          <w:b/>
          <w:szCs w:val="21"/>
          <w:u w:val="single"/>
        </w:rPr>
      </w:pPr>
      <w:r>
        <w:rPr>
          <w:rFonts w:ascii="Times New Roman" w:hAnsi="Times New Roman" w:cs="Times New Roman"/>
          <w:b/>
          <w:szCs w:val="21"/>
        </w:rPr>
        <w:t xml:space="preserve">乙方：                             </w:t>
      </w:r>
      <w:r>
        <w:rPr>
          <w:rFonts w:ascii="Times New Roman" w:hAnsi="Times New Roman" w:cs="Times New Roman"/>
          <w:szCs w:val="21"/>
        </w:rPr>
        <w:t xml:space="preserve">项目编号：                </w:t>
      </w:r>
      <w:r>
        <w:rPr>
          <w:rFonts w:ascii="Times New Roman" w:hAnsi="Times New Roman" w:cs="Times New Roman"/>
          <w:b/>
          <w:szCs w:val="21"/>
          <w:u w:val="single"/>
        </w:rPr>
        <w:t xml:space="preserve">号</w:t>
      </w:r>
      <w:r>
        <w:rPr>
          <w:rFonts w:ascii="Times New Roman" w:hAnsi="Times New Roman" w:cs="Times New Roman"/>
          <w:b/>
          <w:szCs w:val="21"/>
          <w:u w:val="single"/>
        </w:rPr>
      </w:r>
      <w:r/>
    </w:p>
    <w:p>
      <w:pPr>
        <w:pStyle w:val="826"/>
        <w:ind w:firstLine="420"/>
        <w:spacing w:line="360" w:lineRule="auto"/>
        <w:rPr>
          <w:rFonts w:ascii="Times New Roman" w:hAnsi="Times New Roman" w:cs="Times New Roman"/>
          <w:szCs w:val="21"/>
        </w:rPr>
      </w:pPr>
      <w:r>
        <w:rPr>
          <w:rFonts w:ascii="Times New Roman" w:hAnsi="Times New Roman" w:cs="Times New Roman"/>
          <w:szCs w:val="21"/>
        </w:rPr>
      </w:r>
      <w:r/>
    </w:p>
    <w:p>
      <w:pPr>
        <w:pStyle w:val="826"/>
        <w:ind w:firstLine="420"/>
        <w:spacing w:line="360" w:lineRule="auto"/>
        <w:rPr>
          <w:rFonts w:ascii="Times New Roman" w:hAnsi="Times New Roman" w:cs="Times New Roman"/>
          <w:b/>
          <w:szCs w:val="21"/>
        </w:rPr>
      </w:pPr>
      <w:r>
        <w:rPr>
          <w:rFonts w:ascii="Times New Roman" w:hAnsi="Times New Roman" w:cs="Times New Roman"/>
          <w:szCs w:val="21"/>
        </w:rPr>
        <w:tab/>
      </w:r>
      <w:r>
        <w:rPr>
          <w:rFonts w:ascii="Times New Roman" w:hAnsi="Times New Roman" w:cs="Times New Roman"/>
          <w:szCs w:val="21"/>
        </w:rPr>
        <w:t xml:space="preserve">甲、乙双方就乙方中标的项目</w:t>
      </w:r>
      <w:r>
        <w:rPr>
          <w:rFonts w:ascii="Times New Roman" w:hAnsi="Times New Roman" w:cs="Times New Roman"/>
          <w:bCs/>
          <w:szCs w:val="21"/>
        </w:rPr>
        <w:t xml:space="preserve">，</w:t>
      </w:r>
      <w:r>
        <w:rPr>
          <w:rFonts w:ascii="Times New Roman" w:hAnsi="Times New Roman" w:cs="Times New Roman"/>
          <w:szCs w:val="21"/>
        </w:rPr>
        <w:t xml:space="preserve">本着平等互利的原则，通过共同协商，根据</w:t>
      </w:r>
      <w:r>
        <w:rPr>
          <w:rFonts w:ascii="Times New Roman" w:hAnsi="Times New Roman" w:cs="Times New Roman"/>
          <w:bCs/>
          <w:szCs w:val="21"/>
        </w:rPr>
        <w:t xml:space="preserve">《中华人民共和国民法典》</w:t>
      </w:r>
      <w:r>
        <w:rPr>
          <w:rFonts w:ascii="Times New Roman" w:hAnsi="Times New Roman" w:cs="Times New Roman"/>
          <w:szCs w:val="21"/>
        </w:rPr>
        <w:t xml:space="preserve">及有关法律法规，就相关事宜达成如下合同。</w:t>
      </w:r>
      <w:r>
        <w:rPr>
          <w:rFonts w:ascii="Times New Roman" w:hAnsi="Times New Roman" w:cs="Times New Roman"/>
          <w:b/>
          <w:szCs w:val="21"/>
        </w:rPr>
      </w:r>
      <w:r/>
    </w:p>
    <w:p>
      <w:pPr>
        <w:pStyle w:val="826"/>
        <w:ind w:firstLine="422"/>
        <w:spacing w:line="360" w:lineRule="auto"/>
        <w:rPr>
          <w:rFonts w:ascii="Times New Roman" w:hAnsi="Times New Roman" w:cs="Times New Roman"/>
          <w:b/>
          <w:szCs w:val="21"/>
        </w:rPr>
      </w:pPr>
      <w:r>
        <w:rPr>
          <w:rFonts w:ascii="Times New Roman" w:hAnsi="Times New Roman" w:cs="Times New Roman"/>
          <w:b/>
          <w:szCs w:val="21"/>
        </w:rPr>
        <w:t xml:space="preserve">一、总则             </w:t>
      </w:r>
      <w:r>
        <w:rPr>
          <w:rFonts w:ascii="Times New Roman" w:hAnsi="Times New Roman" w:cs="Times New Roman"/>
          <w:b/>
          <w:szCs w:val="21"/>
        </w:rPr>
      </w:r>
      <w:r/>
    </w:p>
    <w:p>
      <w:pPr>
        <w:pStyle w:val="826"/>
        <w:ind w:firstLine="420"/>
        <w:spacing w:line="360" w:lineRule="auto"/>
        <w:rPr>
          <w:rFonts w:ascii="Times New Roman" w:hAnsi="Times New Roman" w:cs="Times New Roman"/>
          <w:szCs w:val="21"/>
        </w:rPr>
      </w:pPr>
      <w:r>
        <w:rPr>
          <w:rFonts w:ascii="Times New Roman" w:hAnsi="Times New Roman" w:cs="Times New Roman"/>
          <w:szCs w:val="21"/>
        </w:rPr>
        <w:t xml:space="preserve">乙方按甲方要求，为甲方提供的项目服务，服务具体内容及要求详见合同文件。</w:t>
      </w:r>
      <w:r>
        <w:rPr>
          <w:rFonts w:ascii="Times New Roman" w:hAnsi="Times New Roman" w:cs="Times New Roman"/>
          <w:szCs w:val="21"/>
        </w:rPr>
      </w:r>
      <w:r/>
    </w:p>
    <w:p>
      <w:pPr>
        <w:pStyle w:val="826"/>
        <w:ind w:firstLine="420"/>
        <w:spacing w:line="360" w:lineRule="auto"/>
        <w:rPr>
          <w:rFonts w:ascii="Times New Roman" w:hAnsi="Times New Roman" w:cs="Times New Roman"/>
          <w:szCs w:val="21"/>
        </w:rPr>
      </w:pPr>
      <w:r>
        <w:rPr>
          <w:rFonts w:ascii="Times New Roman" w:hAnsi="Times New Roman" w:cs="Times New Roman"/>
          <w:szCs w:val="21"/>
        </w:rPr>
        <w:t xml:space="preserve">本合同金额为人民币大写：           元整，</w:t>
      </w:r>
      <w:r>
        <w:rPr>
          <w:rFonts w:ascii="Times New Roman" w:hAnsi="Times New Roman" w:cs="Times New Roman"/>
          <w:szCs w:val="21"/>
        </w:rPr>
      </w:r>
      <w:r/>
    </w:p>
    <w:p>
      <w:pPr>
        <w:pStyle w:val="826"/>
        <w:ind w:firstLine="2310"/>
        <w:spacing w:line="360" w:lineRule="auto"/>
        <w:rPr>
          <w:rFonts w:ascii="Times New Roman" w:hAnsi="Times New Roman" w:cs="Times New Roman"/>
          <w:szCs w:val="21"/>
        </w:rPr>
      </w:pPr>
      <w:r>
        <w:rPr>
          <w:rFonts w:ascii="Times New Roman" w:hAnsi="Times New Roman" w:cs="Times New Roman"/>
          <w:szCs w:val="21"/>
        </w:rPr>
        <w:t xml:space="preserve">小写：            。</w:t>
      </w:r>
      <w:r>
        <w:rPr>
          <w:rFonts w:ascii="Times New Roman" w:hAnsi="Times New Roman" w:cs="Times New Roman"/>
          <w:szCs w:val="21"/>
        </w:rPr>
      </w:r>
      <w:r/>
    </w:p>
    <w:p>
      <w:pPr>
        <w:pStyle w:val="826"/>
        <w:ind w:firstLine="422"/>
        <w:spacing w:line="360" w:lineRule="auto"/>
        <w:rPr>
          <w:rFonts w:ascii="Times New Roman" w:hAnsi="Times New Roman" w:cs="Times New Roman"/>
          <w:b/>
          <w:szCs w:val="21"/>
        </w:rPr>
      </w:pPr>
      <w:r>
        <w:rPr>
          <w:rFonts w:ascii="Times New Roman" w:hAnsi="Times New Roman" w:cs="Times New Roman"/>
          <w:b/>
          <w:szCs w:val="21"/>
        </w:rPr>
        <w:t xml:space="preserve">二、合同文件：</w:t>
      </w:r>
      <w:r>
        <w:rPr>
          <w:rFonts w:ascii="Times New Roman" w:hAnsi="Times New Roman" w:cs="Times New Roman"/>
          <w:b/>
          <w:szCs w:val="21"/>
        </w:rPr>
      </w:r>
      <w:r/>
    </w:p>
    <w:p>
      <w:pPr>
        <w:pStyle w:val="826"/>
        <w:ind w:firstLine="420"/>
        <w:spacing w:line="360" w:lineRule="auto"/>
        <w:rPr>
          <w:rFonts w:ascii="Times New Roman" w:hAnsi="Times New Roman" w:cs="Times New Roman"/>
          <w:szCs w:val="21"/>
        </w:rPr>
      </w:pPr>
      <w:r>
        <w:rPr>
          <w:rFonts w:ascii="Times New Roman" w:hAnsi="Times New Roman" w:cs="Times New Roman"/>
          <w:szCs w:val="21"/>
        </w:rPr>
        <w:t xml:space="preserve">下列文件是构成合同不可分割的部分，并与本合同具有同等法律效力，</w:t>
      </w:r>
      <w:r>
        <w:rPr>
          <w:rFonts w:ascii="Times New Roman" w:hAnsi="Times New Roman" w:cs="Times New Roman"/>
          <w:bCs/>
          <w:szCs w:val="21"/>
        </w:rPr>
        <w:t xml:space="preserve">这些文件包括但不限于：</w:t>
      </w:r>
      <w:r>
        <w:rPr>
          <w:rFonts w:ascii="Times New Roman" w:hAnsi="Times New Roman" w:cs="Times New Roman"/>
          <w:szCs w:val="21"/>
        </w:rPr>
      </w:r>
      <w:r/>
    </w:p>
    <w:p>
      <w:pPr>
        <w:pStyle w:val="826"/>
        <w:ind w:firstLine="420"/>
        <w:spacing w:line="360" w:lineRule="auto"/>
        <w:rPr>
          <w:rFonts w:ascii="Times New Roman" w:hAnsi="Times New Roman" w:cs="Times New Roman"/>
          <w:szCs w:val="21"/>
        </w:rPr>
      </w:pPr>
      <w:r>
        <w:rPr>
          <w:rFonts w:ascii="Times New Roman" w:hAnsi="Times New Roman" w:cs="Times New Roman"/>
          <w:szCs w:val="21"/>
        </w:rPr>
        <w:t xml:space="preserve">1、采购文件。</w:t>
      </w:r>
      <w:r>
        <w:rPr>
          <w:rFonts w:ascii="Times New Roman" w:hAnsi="Times New Roman" w:cs="Times New Roman"/>
          <w:szCs w:val="21"/>
        </w:rPr>
      </w:r>
      <w:r/>
    </w:p>
    <w:p>
      <w:pPr>
        <w:pStyle w:val="826"/>
        <w:ind w:firstLine="420"/>
        <w:spacing w:line="360" w:lineRule="auto"/>
        <w:rPr>
          <w:rFonts w:ascii="Times New Roman" w:hAnsi="Times New Roman" w:cs="Times New Roman"/>
          <w:szCs w:val="21"/>
        </w:rPr>
      </w:pPr>
      <w:r>
        <w:rPr>
          <w:rFonts w:ascii="Times New Roman" w:hAnsi="Times New Roman" w:cs="Times New Roman"/>
          <w:szCs w:val="21"/>
        </w:rPr>
        <w:t xml:space="preserve">2、乙方提交的投标文件。</w:t>
      </w:r>
      <w:r>
        <w:rPr>
          <w:rFonts w:ascii="Times New Roman" w:hAnsi="Times New Roman" w:cs="Times New Roman"/>
          <w:szCs w:val="21"/>
        </w:rPr>
      </w:r>
      <w:r/>
    </w:p>
    <w:p>
      <w:pPr>
        <w:pStyle w:val="826"/>
        <w:ind w:firstLine="420"/>
        <w:spacing w:line="360" w:lineRule="auto"/>
        <w:rPr>
          <w:rFonts w:ascii="Times New Roman" w:hAnsi="Times New Roman" w:cs="Times New Roman"/>
          <w:szCs w:val="21"/>
        </w:rPr>
      </w:pPr>
      <w:r>
        <w:rPr>
          <w:rFonts w:ascii="Times New Roman" w:hAnsi="Times New Roman" w:cs="Times New Roman"/>
          <w:szCs w:val="21"/>
        </w:rPr>
        <w:t xml:space="preserve">3、乙方投标的其他资料及承诺。</w:t>
      </w:r>
      <w:r>
        <w:rPr>
          <w:rFonts w:ascii="Times New Roman" w:hAnsi="Times New Roman" w:cs="Times New Roman"/>
          <w:szCs w:val="21"/>
        </w:rPr>
      </w:r>
      <w:r/>
    </w:p>
    <w:p>
      <w:pPr>
        <w:pStyle w:val="826"/>
        <w:ind w:firstLine="422"/>
        <w:spacing w:line="360" w:lineRule="auto"/>
        <w:rPr>
          <w:rFonts w:ascii="Times New Roman" w:hAnsi="Times New Roman" w:cs="Times New Roman"/>
          <w:b/>
          <w:szCs w:val="21"/>
        </w:rPr>
      </w:pPr>
      <w:r>
        <w:rPr>
          <w:rFonts w:ascii="Times New Roman" w:hAnsi="Times New Roman" w:cs="Times New Roman"/>
          <w:b/>
          <w:szCs w:val="21"/>
        </w:rPr>
        <w:t xml:space="preserve">三、质量保证和服务承诺：</w:t>
      </w:r>
      <w:r>
        <w:rPr>
          <w:rFonts w:ascii="Times New Roman" w:hAnsi="Times New Roman" w:cs="Times New Roman"/>
          <w:b/>
          <w:szCs w:val="21"/>
        </w:rPr>
      </w:r>
      <w:r/>
    </w:p>
    <w:p>
      <w:pPr>
        <w:pStyle w:val="826"/>
        <w:ind w:firstLine="420"/>
        <w:spacing w:line="360" w:lineRule="auto"/>
        <w:rPr>
          <w:rFonts w:ascii="Times New Roman" w:hAnsi="Times New Roman" w:cs="Times New Roman"/>
          <w:szCs w:val="21"/>
        </w:rPr>
      </w:pPr>
      <w:r>
        <w:rPr>
          <w:rFonts w:ascii="Times New Roman" w:hAnsi="Times New Roman" w:cs="Times New Roman"/>
          <w:szCs w:val="21"/>
        </w:rPr>
        <w:t xml:space="preserve">乙方所提供的服务必须符合国家有关标准和号采购文件（含技术说明）和投标文件的要求。</w:t>
      </w:r>
      <w:r>
        <w:rPr>
          <w:rFonts w:ascii="Times New Roman" w:hAnsi="Times New Roman" w:cs="Times New Roman"/>
          <w:szCs w:val="21"/>
        </w:rPr>
      </w:r>
      <w:r/>
    </w:p>
    <w:p>
      <w:pPr>
        <w:pStyle w:val="826"/>
        <w:ind w:firstLine="422"/>
        <w:spacing w:line="360" w:lineRule="auto"/>
        <w:rPr>
          <w:rFonts w:ascii="Times New Roman" w:hAnsi="Times New Roman" w:cs="Times New Roman"/>
          <w:b/>
          <w:szCs w:val="21"/>
        </w:rPr>
      </w:pPr>
      <w:r>
        <w:rPr>
          <w:rFonts w:ascii="Times New Roman" w:hAnsi="Times New Roman" w:cs="Times New Roman"/>
          <w:b/>
          <w:szCs w:val="21"/>
        </w:rPr>
        <w:t xml:space="preserve">四、服务期限</w:t>
      </w:r>
      <w:r>
        <w:rPr>
          <w:rFonts w:ascii="Times New Roman" w:hAnsi="Times New Roman" w:cs="Times New Roman"/>
          <w:b/>
          <w:szCs w:val="21"/>
        </w:rPr>
      </w:r>
      <w:r/>
    </w:p>
    <w:p>
      <w:pPr>
        <w:pStyle w:val="826"/>
        <w:numPr>
          <w:ilvl w:val="0"/>
          <w:numId w:val="0"/>
        </w:numPr>
        <w:ind w:firstLine="452"/>
        <w:spacing w:line="360" w:lineRule="auto"/>
        <w:rPr>
          <w:rFonts w:ascii="Times New Roman" w:hAnsi="Times New Roman" w:cs="Times New Roman"/>
          <w:color w:val="000000"/>
          <w:spacing w:val="8"/>
          <w:szCs w:val="21"/>
          <w:highlight w:val="none"/>
        </w:rPr>
      </w:pPr>
      <w:r>
        <w:rPr>
          <w:rFonts w:ascii="Times New Roman" w:hAnsi="Times New Roman" w:cs="Times New Roman"/>
          <w:color w:val="000000"/>
          <w:spacing w:val="8"/>
          <w:szCs w:val="21"/>
          <w:highlight w:val="none"/>
        </w:rPr>
        <w:t xml:space="preserve">12个月（</w:t>
      </w:r>
      <w:r>
        <w:rPr>
          <w:rFonts w:ascii="Times New Roman" w:hAnsi="Times New Roman" w:cs="Times New Roman"/>
          <w:color w:val="000000"/>
          <w:spacing w:val="8"/>
          <w:szCs w:val="21"/>
          <w:highlight w:val="none"/>
          <w:lang w:val="en-US" w:eastAsia="zh-CN"/>
        </w:rPr>
        <w:t xml:space="preserve">2026年12月1日至2027年11月30日</w:t>
      </w:r>
      <w:r>
        <w:rPr>
          <w:rFonts w:ascii="Times New Roman" w:hAnsi="Times New Roman" w:cs="Times New Roman"/>
          <w:color w:val="000000"/>
          <w:spacing w:val="8"/>
          <w:szCs w:val="21"/>
          <w:highlight w:val="none"/>
        </w:rPr>
        <w:t xml:space="preserve">）</w:t>
      </w:r>
      <w:r>
        <w:rPr>
          <w:rFonts w:ascii="Times New Roman" w:hAnsi="Times New Roman" w:cs="Times New Roman"/>
          <w:color w:val="000000"/>
          <w:spacing w:val="8"/>
          <w:szCs w:val="21"/>
          <w:highlight w:val="none"/>
        </w:rPr>
      </w:r>
      <w:r/>
    </w:p>
    <w:p>
      <w:pPr>
        <w:pStyle w:val="826"/>
        <w:numPr>
          <w:ilvl w:val="0"/>
          <w:numId w:val="0"/>
        </w:numPr>
        <w:ind w:firstLine="422"/>
        <w:spacing w:line="360" w:lineRule="auto"/>
        <w:rPr>
          <w:rFonts w:ascii="Times New Roman" w:hAnsi="Times New Roman" w:cs="Times New Roman"/>
          <w:b/>
          <w:szCs w:val="21"/>
        </w:rPr>
      </w:pPr>
      <w:r>
        <w:rPr>
          <w:rFonts w:ascii="Times New Roman" w:hAnsi="Times New Roman" w:cs="Times New Roman"/>
          <w:b/>
          <w:szCs w:val="21"/>
          <w:lang w:val="en-US" w:eastAsia="zh-CN"/>
        </w:rPr>
        <w:t xml:space="preserve">五、</w:t>
      </w:r>
      <w:r>
        <w:rPr>
          <w:rFonts w:ascii="Times New Roman" w:hAnsi="Times New Roman" w:cs="Times New Roman"/>
          <w:b/>
          <w:szCs w:val="21"/>
        </w:rPr>
        <w:t xml:space="preserve">服务要求</w:t>
      </w:r>
      <w:r>
        <w:rPr>
          <w:rFonts w:ascii="Times New Roman" w:hAnsi="Times New Roman" w:cs="Times New Roman"/>
          <w:b/>
          <w:szCs w:val="21"/>
        </w:rPr>
      </w:r>
      <w:r/>
    </w:p>
    <w:p>
      <w:pPr>
        <w:pStyle w:val="826"/>
        <w:ind w:firstLine="422"/>
        <w:spacing w:line="360" w:lineRule="auto"/>
        <w:rPr>
          <w:rFonts w:ascii="Times New Roman" w:hAnsi="Times New Roman" w:cs="Times New Roman"/>
          <w:b/>
          <w:szCs w:val="21"/>
        </w:rPr>
      </w:pPr>
      <w:r>
        <w:rPr>
          <w:rFonts w:ascii="Times New Roman" w:hAnsi="Times New Roman" w:cs="Times New Roman"/>
          <w:b/>
          <w:szCs w:val="21"/>
        </w:rPr>
        <w:t xml:space="preserve">六、考核办法</w:t>
      </w:r>
      <w:r>
        <w:rPr>
          <w:rFonts w:ascii="Times New Roman" w:hAnsi="Times New Roman" w:cs="Times New Roman"/>
          <w:b/>
          <w:szCs w:val="21"/>
        </w:rPr>
      </w:r>
      <w:r/>
    </w:p>
    <w:p>
      <w:pPr>
        <w:pStyle w:val="826"/>
        <w:ind w:firstLine="422"/>
        <w:rPr>
          <w:rFonts w:ascii="Times New Roman" w:hAnsi="Times New Roman" w:cs="Times New Roman"/>
          <w:b/>
          <w:szCs w:val="21"/>
        </w:rPr>
      </w:pPr>
      <w:r>
        <w:rPr>
          <w:rFonts w:ascii="Times New Roman" w:hAnsi="Times New Roman" w:cs="Times New Roman"/>
          <w:b/>
          <w:szCs w:val="21"/>
        </w:rPr>
        <w:t xml:space="preserve">七、付款方式：</w:t>
      </w:r>
      <w:r>
        <w:rPr>
          <w:rFonts w:ascii="Times New Roman" w:hAnsi="Times New Roman" w:cs="Times New Roman"/>
          <w:b/>
          <w:szCs w:val="21"/>
        </w:rPr>
      </w:r>
      <w:r/>
    </w:p>
    <w:p>
      <w:pPr>
        <w:pStyle w:val="826"/>
        <w:numPr>
          <w:ilvl w:val="0"/>
          <w:numId w:val="0"/>
        </w:numPr>
        <w:ind w:left="0" w:firstLine="420"/>
        <w:keepLines w:val="0"/>
        <w:keepNext w:val="0"/>
        <w:pageBreakBefore w:val="0"/>
        <w:spacing w:line="500" w:lineRule="exact"/>
        <w:widowControl w:val="off"/>
        <w:tabs>
          <w:tab w:val="left" w:pos="525" w:leader="none"/>
          <w:tab w:val="left" w:pos="630" w:leader="none"/>
          <w:tab w:val="left" w:pos="735" w:leader="none"/>
          <w:tab w:val="left" w:pos="945" w:leader="none"/>
        </w:tabs>
        <w:rPr>
          <w:rFonts w:ascii="Times New Roman" w:hAnsi="Times New Roman" w:cs="Times New Roman"/>
          <w:bCs/>
          <w:sz w:val="21"/>
          <w:szCs w:val="21"/>
          <w:highlight w:val="none"/>
          <w:u w:val="single"/>
        </w:rPr>
      </w:pPr>
      <w:r>
        <w:rPr>
          <w:rFonts w:ascii="Times New Roman" w:hAnsi="Times New Roman" w:cs="Times New Roman"/>
          <w:bCs/>
          <w:sz w:val="21"/>
          <w:szCs w:val="21"/>
          <w:highlight w:val="none"/>
          <w:u w:val="single"/>
        </w:rPr>
        <w:t xml:space="preserve">合同签订生效后首付款为合同年度金额的</w:t>
      </w:r>
      <w:r>
        <w:rPr>
          <w:rFonts w:ascii="Times New Roman" w:hAnsi="Times New Roman" w:cs="Times New Roman"/>
          <w:bCs/>
          <w:sz w:val="21"/>
          <w:szCs w:val="21"/>
          <w:highlight w:val="none"/>
          <w:u w:val="single"/>
          <w:lang w:val="en-US" w:eastAsia="zh-CN"/>
        </w:rPr>
        <w:t xml:space="preserve">60</w:t>
      </w:r>
      <w:r>
        <w:rPr>
          <w:rFonts w:ascii="Times New Roman" w:hAnsi="Times New Roman" w:cs="Times New Roman"/>
          <w:bCs/>
          <w:sz w:val="21"/>
          <w:szCs w:val="21"/>
          <w:highlight w:val="none"/>
          <w:u w:val="single"/>
        </w:rPr>
        <w:t xml:space="preserve">%，</w:t>
      </w:r>
      <w:r>
        <w:rPr>
          <w:rFonts w:ascii="Times New Roman" w:hAnsi="Times New Roman" w:cs="Times New Roman"/>
          <w:bCs/>
          <w:sz w:val="21"/>
          <w:szCs w:val="21"/>
          <w:highlight w:val="none"/>
          <w:u w:val="single"/>
          <w:lang w:val="en-US" w:eastAsia="zh-CN"/>
        </w:rPr>
        <w:t xml:space="preserve">当年12月支付中期款为合同年度金额的30%，</w:t>
      </w:r>
      <w:r>
        <w:rPr>
          <w:rFonts w:ascii="Times New Roman" w:hAnsi="Times New Roman" w:eastAsia="宋体" w:cs="Times New Roman"/>
          <w:bCs/>
          <w:sz w:val="21"/>
          <w:szCs w:val="21"/>
          <w:highlight w:val="none"/>
          <w:u w:val="single"/>
          <w:lang w:val="en-US" w:eastAsia="zh-CN"/>
        </w:rPr>
        <w:t xml:space="preserve">服务期限届满并完成验收后支付</w:t>
      </w:r>
      <w:r>
        <w:rPr>
          <w:rFonts w:ascii="Times New Roman" w:hAnsi="Times New Roman" w:eastAsia="宋体" w:cs="Times New Roman"/>
          <w:bCs/>
          <w:sz w:val="21"/>
          <w:szCs w:val="21"/>
          <w:highlight w:val="none"/>
          <w:u w:val="single"/>
        </w:rPr>
        <w:t xml:space="preserve">尾款</w:t>
      </w:r>
      <w:r>
        <w:rPr>
          <w:rFonts w:ascii="Times New Roman" w:hAnsi="Times New Roman" w:eastAsia="宋体" w:cs="Times New Roman"/>
          <w:bCs/>
          <w:sz w:val="21"/>
          <w:szCs w:val="21"/>
          <w:highlight w:val="none"/>
          <w:u w:val="single"/>
          <w:lang w:eastAsia="zh-CN"/>
        </w:rPr>
        <w:t xml:space="preserve">，</w:t>
      </w:r>
      <w:r>
        <w:rPr>
          <w:rFonts w:ascii="Times New Roman" w:hAnsi="Times New Roman" w:eastAsia="宋体" w:cs="Times New Roman"/>
          <w:bCs/>
          <w:sz w:val="21"/>
          <w:szCs w:val="21"/>
          <w:highlight w:val="none"/>
          <w:u w:val="single"/>
        </w:rPr>
        <w:t xml:space="preserve">为</w:t>
      </w:r>
      <w:r>
        <w:rPr>
          <w:rFonts w:ascii="Times New Roman" w:hAnsi="Times New Roman" w:eastAsia="宋体" w:cs="Times New Roman"/>
          <w:bCs/>
          <w:sz w:val="21"/>
          <w:szCs w:val="21"/>
          <w:highlight w:val="none"/>
          <w:u w:val="single"/>
          <w:lang w:val="en-US" w:eastAsia="zh-CN"/>
        </w:rPr>
        <w:t xml:space="preserve">合同</w:t>
      </w:r>
      <w:r>
        <w:rPr>
          <w:rFonts w:ascii="Times New Roman" w:hAnsi="Times New Roman" w:cs="Times New Roman"/>
          <w:bCs/>
          <w:sz w:val="21"/>
          <w:szCs w:val="21"/>
          <w:highlight w:val="none"/>
          <w:u w:val="single"/>
        </w:rPr>
        <w:t xml:space="preserve">金额的</w:t>
      </w:r>
      <w:r>
        <w:rPr>
          <w:rFonts w:ascii="Times New Roman" w:hAnsi="Times New Roman" w:cs="Times New Roman"/>
          <w:bCs/>
          <w:sz w:val="21"/>
          <w:szCs w:val="21"/>
          <w:highlight w:val="none"/>
          <w:u w:val="single"/>
          <w:lang w:val="en-US" w:eastAsia="zh-CN"/>
        </w:rPr>
        <w:t xml:space="preserve">1</w:t>
      </w:r>
      <w:r>
        <w:rPr>
          <w:rFonts w:ascii="Times New Roman" w:hAnsi="Times New Roman" w:cs="Times New Roman"/>
          <w:bCs/>
          <w:sz w:val="21"/>
          <w:szCs w:val="21"/>
          <w:highlight w:val="none"/>
          <w:u w:val="single"/>
        </w:rPr>
        <w:t xml:space="preserve">0%。合同生效、每年省级专项资金到位且采购方在收到中标</w:t>
      </w:r>
      <w:r>
        <w:rPr>
          <w:rFonts w:ascii="Times New Roman" w:hAnsi="Times New Roman" w:cs="Times New Roman"/>
          <w:bCs/>
          <w:sz w:val="21"/>
          <w:szCs w:val="21"/>
          <w:highlight w:val="none"/>
          <w:u w:val="single"/>
          <w:lang w:val="en-US" w:eastAsia="zh-CN"/>
        </w:rPr>
        <w:t xml:space="preserve">方</w:t>
      </w:r>
      <w:r>
        <w:rPr>
          <w:rFonts w:ascii="Times New Roman" w:hAnsi="Times New Roman" w:cs="Times New Roman"/>
          <w:bCs/>
          <w:sz w:val="21"/>
          <w:szCs w:val="21"/>
          <w:highlight w:val="none"/>
          <w:u w:val="single"/>
        </w:rPr>
        <w:t xml:space="preserve">提供的相应金额发票后</w:t>
      </w:r>
      <w:r>
        <w:rPr>
          <w:rFonts w:ascii="Times New Roman" w:hAnsi="Times New Roman" w:cs="Times New Roman"/>
          <w:bCs/>
          <w:sz w:val="21"/>
          <w:szCs w:val="21"/>
          <w:highlight w:val="none"/>
          <w:u w:val="single"/>
          <w:lang w:val="en-US" w:eastAsia="zh-CN"/>
        </w:rPr>
        <w:t xml:space="preserve">15个工作日内</w:t>
      </w:r>
      <w:r>
        <w:rPr>
          <w:rFonts w:ascii="Times New Roman" w:hAnsi="Times New Roman" w:cs="Times New Roman"/>
          <w:bCs/>
          <w:sz w:val="21"/>
          <w:szCs w:val="21"/>
          <w:highlight w:val="none"/>
          <w:u w:val="single"/>
        </w:rPr>
        <w:t xml:space="preserve">，支付合同年度金额</w:t>
      </w:r>
      <w:r>
        <w:rPr>
          <w:rFonts w:ascii="Times New Roman" w:hAnsi="Times New Roman" w:cs="Times New Roman"/>
          <w:bCs/>
          <w:sz w:val="21"/>
          <w:szCs w:val="21"/>
          <w:highlight w:val="none"/>
          <w:u w:val="single"/>
          <w:lang w:val="en-US" w:eastAsia="zh-CN"/>
        </w:rPr>
        <w:t xml:space="preserve">6</w:t>
      </w:r>
      <w:r>
        <w:rPr>
          <w:rFonts w:ascii="Times New Roman" w:hAnsi="Times New Roman" w:cs="Times New Roman"/>
          <w:bCs/>
          <w:sz w:val="21"/>
          <w:szCs w:val="21"/>
          <w:highlight w:val="none"/>
          <w:u w:val="single"/>
        </w:rPr>
        <w:t xml:space="preserve">0%</w:t>
      </w:r>
      <w:r>
        <w:rPr>
          <w:rFonts w:ascii="Times New Roman" w:hAnsi="Times New Roman" w:cs="Times New Roman"/>
          <w:bCs/>
          <w:sz w:val="21"/>
          <w:szCs w:val="21"/>
          <w:highlight w:val="none"/>
          <w:u w:val="single"/>
          <w:lang w:val="en-US" w:eastAsia="zh-CN"/>
        </w:rPr>
        <w:t xml:space="preserve">的首付款；12月中旬依据中标方项目月度实施情况支付合同年度金额30%的中期款，同时采购方在收到</w:t>
      </w:r>
      <w:r>
        <w:rPr>
          <w:rFonts w:ascii="Times New Roman" w:hAnsi="Times New Roman" w:cs="Times New Roman"/>
          <w:bCs/>
          <w:sz w:val="21"/>
          <w:szCs w:val="21"/>
          <w:highlight w:val="none"/>
          <w:u w:val="single"/>
        </w:rPr>
        <w:t xml:space="preserve">中标供应商提供的</w:t>
      </w:r>
      <w:r>
        <w:rPr>
          <w:rFonts w:ascii="Times New Roman" w:hAnsi="Times New Roman" w:cs="Times New Roman"/>
          <w:bCs/>
          <w:sz w:val="21"/>
          <w:szCs w:val="21"/>
          <w:highlight w:val="none"/>
          <w:u w:val="single"/>
          <w:lang w:val="en-US" w:eastAsia="zh-CN"/>
        </w:rPr>
        <w:t xml:space="preserve">尾款</w:t>
      </w:r>
      <w:r>
        <w:rPr>
          <w:rFonts w:ascii="Times New Roman" w:hAnsi="Times New Roman" w:cs="Times New Roman"/>
          <w:bCs/>
          <w:sz w:val="21"/>
          <w:szCs w:val="21"/>
          <w:highlight w:val="none"/>
          <w:u w:val="single"/>
        </w:rPr>
        <w:t xml:space="preserve">发票</w:t>
      </w:r>
      <w:r>
        <w:rPr>
          <w:rFonts w:ascii="Times New Roman" w:hAnsi="Times New Roman" w:cs="Times New Roman"/>
          <w:bCs/>
          <w:sz w:val="21"/>
          <w:szCs w:val="21"/>
          <w:highlight w:val="none"/>
          <w:u w:val="single"/>
          <w:lang w:val="en-US" w:eastAsia="zh-CN"/>
        </w:rPr>
        <w:t xml:space="preserve">与尾款保函后支付年度合同金额10%的尾款</w:t>
      </w:r>
      <w:r>
        <w:rPr>
          <w:rFonts w:ascii="Times New Roman" w:hAnsi="Times New Roman" w:cs="Times New Roman"/>
          <w:bCs/>
          <w:sz w:val="21"/>
          <w:szCs w:val="21"/>
          <w:highlight w:val="none"/>
          <w:u w:val="single"/>
        </w:rPr>
        <w:t xml:space="preserve">。</w:t>
      </w:r>
      <w:r>
        <w:rPr>
          <w:rFonts w:ascii="Times New Roman" w:hAnsi="Times New Roman" w:cs="Times New Roman"/>
          <w:bCs/>
          <w:sz w:val="21"/>
          <w:szCs w:val="21"/>
          <w:highlight w:val="none"/>
          <w:u w:val="single"/>
        </w:rPr>
      </w:r>
      <w:r/>
    </w:p>
    <w:p>
      <w:pPr>
        <w:pStyle w:val="826"/>
        <w:ind w:firstLine="422"/>
        <w:jc w:val="left"/>
        <w:spacing w:before="93" w:after="156" w:line="360" w:lineRule="auto"/>
        <w:widowControl/>
        <w:rPr>
          <w:rFonts w:ascii="Times New Roman" w:hAnsi="Times New Roman" w:cs="Times New Roman"/>
          <w:szCs w:val="21"/>
        </w:rPr>
      </w:pPr>
      <w:r>
        <w:rPr>
          <w:rFonts w:ascii="Times New Roman" w:hAnsi="Times New Roman" w:cs="Times New Roman"/>
          <w:b/>
          <w:szCs w:val="21"/>
        </w:rPr>
        <w:t xml:space="preserve">八、违约责任：</w:t>
      </w:r>
      <w:r>
        <w:rPr>
          <w:rFonts w:ascii="Times New Roman" w:hAnsi="Times New Roman" w:cs="Times New Roman"/>
          <w:szCs w:val="21"/>
        </w:rPr>
      </w:r>
      <w:r/>
    </w:p>
    <w:p>
      <w:pPr>
        <w:pStyle w:val="826"/>
        <w:ind w:firstLine="420"/>
        <w:jc w:val="left"/>
        <w:spacing w:before="93" w:after="156" w:line="360" w:lineRule="auto"/>
        <w:widowControl/>
        <w:rPr>
          <w:rFonts w:ascii="Times New Roman" w:hAnsi="Times New Roman" w:cs="Times New Roman"/>
          <w:szCs w:val="21"/>
        </w:rPr>
      </w:pPr>
      <w:r>
        <w:rPr>
          <w:rFonts w:ascii="Times New Roman" w:hAnsi="Times New Roman" w:cs="Times New Roman"/>
          <w:szCs w:val="21"/>
        </w:rPr>
        <w:t xml:space="preserve">1、乙方迟延履行主要服务义务的，每逾期一日应按合同总价款的万分之八向甲方支付违约金。持续迟延超过10日的，甲方有权按合同总价5%主张惩罚性违约金，且可单方解除合同。</w:t>
      </w:r>
      <w:r>
        <w:rPr>
          <w:rFonts w:ascii="Times New Roman" w:hAnsi="Times New Roman" w:cs="Times New Roman"/>
          <w:szCs w:val="21"/>
        </w:rPr>
      </w:r>
      <w:r/>
    </w:p>
    <w:p>
      <w:pPr>
        <w:pStyle w:val="826"/>
        <w:ind w:firstLine="420"/>
        <w:jc w:val="left"/>
        <w:spacing w:before="93" w:after="156" w:line="360" w:lineRule="auto"/>
        <w:widowControl/>
        <w:rPr>
          <w:rFonts w:ascii="Times New Roman" w:hAnsi="Times New Roman" w:cs="Times New Roman"/>
          <w:szCs w:val="21"/>
        </w:rPr>
      </w:pPr>
      <w:r>
        <w:rPr>
          <w:rFonts w:ascii="Times New Roman" w:hAnsi="Times New Roman" w:cs="Times New Roman"/>
          <w:szCs w:val="21"/>
        </w:rPr>
        <w:t xml:space="preserve">2、甲方迟延支付服务款项超过15日的，每逾期一日应按应付未付金额的万分之八计付违约金。</w:t>
      </w:r>
      <w:r>
        <w:rPr>
          <w:rFonts w:ascii="Times New Roman" w:hAnsi="Times New Roman" w:cs="Times New Roman"/>
          <w:szCs w:val="21"/>
        </w:rPr>
      </w:r>
      <w:r/>
    </w:p>
    <w:p>
      <w:pPr>
        <w:pStyle w:val="826"/>
        <w:ind w:firstLine="420"/>
        <w:jc w:val="left"/>
        <w:spacing w:before="93" w:after="156" w:line="360" w:lineRule="auto"/>
        <w:widowControl/>
        <w:rPr>
          <w:rFonts w:ascii="Times New Roman" w:hAnsi="Times New Roman" w:cs="Times New Roman"/>
          <w:szCs w:val="21"/>
        </w:rPr>
      </w:pPr>
      <w:r>
        <w:rPr>
          <w:rFonts w:ascii="Times New Roman" w:hAnsi="Times New Roman" w:cs="Times New Roman"/>
          <w:szCs w:val="21"/>
        </w:rPr>
        <w:t xml:space="preserve">3、乙方提供的服务内容不符合采购文件的技术要求的，应在收到甲方通知后7个工作日内进行整改，对无法整改的缺陷，应按照甲方要求采取补救措施进行修复、拆除或重新采购履行服务义务。若乙方拒绝整改或逾期未整改的，乙方应按不合格服务对应价款的3倍支付惩罚性违约金。因此产生的第三方检测费、替代服务采购费等直接损失由乙方全额承担，延误的工期不予顺延。</w:t>
      </w:r>
      <w:r>
        <w:rPr>
          <w:rFonts w:ascii="Times New Roman" w:hAnsi="Times New Roman" w:cs="Times New Roman"/>
          <w:szCs w:val="21"/>
        </w:rPr>
      </w:r>
      <w:r/>
    </w:p>
    <w:p>
      <w:pPr>
        <w:pStyle w:val="826"/>
        <w:ind w:firstLine="422"/>
        <w:spacing w:line="360" w:lineRule="auto"/>
        <w:rPr>
          <w:rFonts w:ascii="Times New Roman" w:hAnsi="Times New Roman" w:cs="Times New Roman"/>
          <w:b/>
          <w:szCs w:val="21"/>
        </w:rPr>
      </w:pPr>
      <w:r>
        <w:rPr>
          <w:rFonts w:ascii="Times New Roman" w:hAnsi="Times New Roman" w:cs="Times New Roman"/>
          <w:b/>
          <w:szCs w:val="21"/>
        </w:rPr>
        <w:t xml:space="preserve">九、不可抗力：</w:t>
      </w:r>
      <w:r>
        <w:rPr>
          <w:rFonts w:ascii="Times New Roman" w:hAnsi="Times New Roman" w:cs="Times New Roman"/>
          <w:b/>
          <w:szCs w:val="21"/>
        </w:rPr>
      </w:r>
      <w:r/>
    </w:p>
    <w:p>
      <w:pPr>
        <w:pStyle w:val="826"/>
        <w:ind w:firstLine="420"/>
        <w:spacing w:line="360" w:lineRule="auto"/>
        <w:rPr>
          <w:rFonts w:ascii="Times New Roman" w:hAnsi="Times New Roman" w:cs="Times New Roman"/>
          <w:szCs w:val="21"/>
        </w:rPr>
      </w:pPr>
      <w:r>
        <w:rPr>
          <w:rFonts w:ascii="Times New Roman" w:hAnsi="Times New Roman" w:cs="Times New Roman"/>
          <w:szCs w:val="21"/>
        </w:rPr>
        <w:t xml:space="preserve">1、甲、乙双方如果因不可抗力而导致合同义务的延误或不能履行，不承担没收误期赔偿或终止合同的责任。</w:t>
      </w:r>
      <w:r>
        <w:rPr>
          <w:rFonts w:ascii="Times New Roman" w:hAnsi="Times New Roman" w:cs="Times New Roman"/>
          <w:szCs w:val="21"/>
        </w:rPr>
      </w:r>
      <w:r/>
    </w:p>
    <w:p>
      <w:pPr>
        <w:pStyle w:val="826"/>
        <w:ind w:firstLine="420"/>
        <w:spacing w:line="360" w:lineRule="auto"/>
        <w:rPr>
          <w:rFonts w:ascii="Times New Roman" w:hAnsi="Times New Roman" w:cs="Times New Roman"/>
          <w:szCs w:val="21"/>
        </w:rPr>
      </w:pPr>
      <w:r>
        <w:rPr>
          <w:rFonts w:ascii="Times New Roman" w:hAnsi="Times New Roman" w:cs="Times New Roman"/>
          <w:szCs w:val="21"/>
        </w:rPr>
        <w:t xml:space="preserve">2、本条所述的“不可抗力”系指下列甲、乙双方无法控制、不可预见的事件，但不包括甲、乙双方的违约或疏忽。这些事件包括：战争、严重火灾、洪水、台风、地震以及其他甲方和乙方商定的事件。</w:t>
      </w:r>
      <w:r>
        <w:rPr>
          <w:rFonts w:ascii="Times New Roman" w:hAnsi="Times New Roman" w:cs="Times New Roman"/>
          <w:szCs w:val="21"/>
        </w:rPr>
      </w:r>
      <w:r/>
    </w:p>
    <w:p>
      <w:pPr>
        <w:pStyle w:val="826"/>
        <w:ind w:firstLine="420"/>
        <w:spacing w:line="360" w:lineRule="auto"/>
        <w:rPr>
          <w:rFonts w:ascii="Times New Roman" w:hAnsi="Times New Roman" w:cs="Times New Roman"/>
          <w:szCs w:val="21"/>
        </w:rPr>
      </w:pPr>
      <w:r>
        <w:rPr>
          <w:rFonts w:ascii="Times New Roman" w:hAnsi="Times New Roman" w:cs="Times New Roman"/>
          <w:szCs w:val="21"/>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合同义务的协议。</w:t>
      </w:r>
      <w:r>
        <w:rPr>
          <w:rFonts w:ascii="Times New Roman" w:hAnsi="Times New Roman" w:cs="Times New Roman"/>
          <w:szCs w:val="21"/>
        </w:rPr>
      </w:r>
      <w:r/>
    </w:p>
    <w:p>
      <w:pPr>
        <w:pStyle w:val="826"/>
        <w:ind w:firstLine="422"/>
        <w:spacing w:line="360" w:lineRule="auto"/>
        <w:rPr>
          <w:rFonts w:ascii="Times New Roman" w:hAnsi="Times New Roman" w:cs="Times New Roman"/>
          <w:b/>
          <w:szCs w:val="21"/>
        </w:rPr>
      </w:pPr>
      <w:r>
        <w:rPr>
          <w:rFonts w:ascii="Times New Roman" w:hAnsi="Times New Roman" w:cs="Times New Roman"/>
          <w:b/>
          <w:szCs w:val="21"/>
        </w:rPr>
        <w:t xml:space="preserve">十、合同的解除：</w:t>
      </w:r>
      <w:r>
        <w:rPr>
          <w:rFonts w:ascii="Times New Roman" w:hAnsi="Times New Roman" w:cs="Times New Roman"/>
          <w:b/>
          <w:szCs w:val="21"/>
        </w:rPr>
      </w:r>
      <w:r/>
    </w:p>
    <w:p>
      <w:pPr>
        <w:pStyle w:val="826"/>
        <w:ind w:firstLine="420"/>
        <w:spacing w:line="360" w:lineRule="auto"/>
        <w:rPr>
          <w:rFonts w:ascii="Times New Roman" w:hAnsi="Times New Roman" w:cs="Times New Roman"/>
          <w:szCs w:val="21"/>
        </w:rPr>
      </w:pPr>
      <w:r>
        <w:rPr>
          <w:rFonts w:ascii="Times New Roman" w:hAnsi="Times New Roman" w:cs="Times New Roman"/>
          <w:szCs w:val="21"/>
        </w:rPr>
        <w:t xml:space="preserve">1、出现下列情况之一可以甲方有权解除合同，并要求乙方承担合同总额10%的违约金：</w:t>
      </w:r>
      <w:r>
        <w:rPr>
          <w:rFonts w:ascii="Times New Roman" w:hAnsi="Times New Roman" w:cs="Times New Roman"/>
          <w:szCs w:val="21"/>
        </w:rPr>
      </w:r>
      <w:r/>
    </w:p>
    <w:p>
      <w:pPr>
        <w:pStyle w:val="826"/>
        <w:ind w:firstLine="420"/>
        <w:spacing w:line="360" w:lineRule="auto"/>
        <w:rPr>
          <w:rFonts w:ascii="Times New Roman" w:hAnsi="Times New Roman" w:cs="Times New Roman"/>
          <w:szCs w:val="21"/>
        </w:rPr>
      </w:pPr>
      <w:r>
        <w:rPr>
          <w:rFonts w:ascii="Times New Roman" w:hAnsi="Times New Roman" w:cs="Times New Roman"/>
          <w:szCs w:val="21"/>
        </w:rPr>
        <w:t xml:space="preserve">（1）对乙方有效投诉记录累计达3次；</w:t>
      </w:r>
      <w:r>
        <w:rPr>
          <w:rFonts w:ascii="Times New Roman" w:hAnsi="Times New Roman" w:cs="Times New Roman"/>
          <w:szCs w:val="21"/>
        </w:rPr>
      </w:r>
      <w:r/>
    </w:p>
    <w:p>
      <w:pPr>
        <w:pStyle w:val="826"/>
        <w:ind w:firstLine="420"/>
        <w:spacing w:line="360" w:lineRule="auto"/>
        <w:rPr>
          <w:rFonts w:ascii="Times New Roman" w:hAnsi="Times New Roman" w:cs="Times New Roman"/>
          <w:szCs w:val="21"/>
        </w:rPr>
      </w:pPr>
      <w:r>
        <w:rPr>
          <w:rFonts w:ascii="Times New Roman" w:hAnsi="Times New Roman" w:cs="Times New Roman"/>
          <w:szCs w:val="21"/>
        </w:rPr>
        <w:t xml:space="preserve">（2）在合同有效期内，被行业主管部门取消经营资格的；</w:t>
      </w:r>
      <w:r>
        <w:rPr>
          <w:rFonts w:ascii="Times New Roman" w:hAnsi="Times New Roman" w:cs="Times New Roman"/>
          <w:szCs w:val="21"/>
        </w:rPr>
      </w:r>
      <w:r/>
    </w:p>
    <w:p>
      <w:pPr>
        <w:pStyle w:val="826"/>
        <w:ind w:firstLine="420"/>
        <w:spacing w:line="360" w:lineRule="auto"/>
        <w:rPr>
          <w:rFonts w:ascii="Times New Roman" w:hAnsi="Times New Roman" w:cs="Times New Roman"/>
          <w:szCs w:val="21"/>
        </w:rPr>
      </w:pPr>
      <w:r>
        <w:rPr>
          <w:rFonts w:ascii="Times New Roman" w:hAnsi="Times New Roman" w:cs="Times New Roman"/>
          <w:szCs w:val="21"/>
        </w:rPr>
        <w:t xml:space="preserve">（3）在合同有效期内，乙方擅自变更、转让、租借本次招标范围内的定点服务资格的；</w:t>
      </w:r>
      <w:r>
        <w:rPr>
          <w:rFonts w:ascii="Times New Roman" w:hAnsi="Times New Roman" w:cs="Times New Roman"/>
          <w:szCs w:val="21"/>
        </w:rPr>
      </w:r>
      <w:r/>
    </w:p>
    <w:p>
      <w:pPr>
        <w:pStyle w:val="826"/>
        <w:ind w:firstLine="420"/>
        <w:spacing w:line="360" w:lineRule="auto"/>
        <w:rPr>
          <w:rFonts w:ascii="Times New Roman" w:hAnsi="Times New Roman" w:cs="Times New Roman"/>
          <w:szCs w:val="21"/>
        </w:rPr>
      </w:pPr>
      <w:r>
        <w:rPr>
          <w:rFonts w:ascii="Times New Roman" w:hAnsi="Times New Roman" w:cs="Times New Roman"/>
          <w:szCs w:val="21"/>
        </w:rPr>
        <w:t xml:space="preserve">（4）不如实反映情况，提供虚假材料的；</w:t>
      </w:r>
      <w:r>
        <w:rPr>
          <w:rFonts w:ascii="Times New Roman" w:hAnsi="Times New Roman" w:cs="Times New Roman"/>
          <w:szCs w:val="21"/>
        </w:rPr>
      </w:r>
      <w:r/>
    </w:p>
    <w:p>
      <w:pPr>
        <w:pStyle w:val="826"/>
        <w:ind w:firstLine="420"/>
        <w:spacing w:line="360" w:lineRule="auto"/>
        <w:rPr>
          <w:rFonts w:ascii="Times New Roman" w:hAnsi="Times New Roman" w:cs="Times New Roman"/>
          <w:szCs w:val="21"/>
        </w:rPr>
      </w:pPr>
      <w:r>
        <w:rPr>
          <w:rFonts w:ascii="Times New Roman" w:hAnsi="Times New Roman" w:cs="Times New Roman"/>
          <w:szCs w:val="21"/>
        </w:rPr>
        <w:t xml:space="preserve">（5）未按承诺的价格提供服务的。</w:t>
      </w:r>
      <w:r>
        <w:rPr>
          <w:rFonts w:ascii="Times New Roman" w:hAnsi="Times New Roman" w:cs="Times New Roman"/>
          <w:szCs w:val="21"/>
        </w:rPr>
      </w:r>
      <w:r/>
    </w:p>
    <w:p>
      <w:pPr>
        <w:pStyle w:val="826"/>
        <w:ind w:firstLine="420"/>
        <w:spacing w:line="360" w:lineRule="auto"/>
        <w:rPr>
          <w:rFonts w:ascii="Times New Roman" w:hAnsi="Times New Roman" w:cs="Times New Roman"/>
          <w:szCs w:val="21"/>
        </w:rPr>
      </w:pPr>
      <w:r>
        <w:rPr>
          <w:rFonts w:ascii="Times New Roman" w:hAnsi="Times New Roman" w:cs="Times New Roman"/>
          <w:szCs w:val="21"/>
        </w:rPr>
        <w:t xml:space="preserve">（6）招标文件约定的可解除合同的情况出现。</w:t>
      </w:r>
      <w:r>
        <w:rPr>
          <w:rFonts w:ascii="Times New Roman" w:hAnsi="Times New Roman" w:cs="Times New Roman"/>
          <w:szCs w:val="21"/>
        </w:rPr>
      </w:r>
      <w:r/>
    </w:p>
    <w:p>
      <w:pPr>
        <w:pStyle w:val="826"/>
        <w:ind w:firstLine="420"/>
        <w:spacing w:line="360" w:lineRule="auto"/>
        <w:rPr>
          <w:rFonts w:ascii="Times New Roman" w:hAnsi="Times New Roman" w:cs="Times New Roman"/>
          <w:szCs w:val="21"/>
        </w:rPr>
      </w:pPr>
      <w:r>
        <w:rPr>
          <w:rFonts w:ascii="Times New Roman" w:hAnsi="Times New Roman" w:cs="Times New Roman"/>
          <w:szCs w:val="21"/>
        </w:rPr>
        <w:t xml:space="preserve">（7）不正当行为影响、干扰甲方工作人员。</w:t>
      </w:r>
      <w:r>
        <w:rPr>
          <w:rFonts w:ascii="Times New Roman" w:hAnsi="Times New Roman" w:cs="Times New Roman"/>
          <w:szCs w:val="21"/>
        </w:rPr>
      </w:r>
      <w:r/>
    </w:p>
    <w:p>
      <w:pPr>
        <w:pStyle w:val="826"/>
        <w:ind w:firstLine="420"/>
        <w:spacing w:line="360" w:lineRule="auto"/>
        <w:rPr>
          <w:rFonts w:ascii="Times New Roman" w:hAnsi="Times New Roman" w:cs="Times New Roman"/>
          <w:szCs w:val="21"/>
        </w:rPr>
      </w:pPr>
      <w:r>
        <w:rPr>
          <w:rFonts w:ascii="Times New Roman" w:hAnsi="Times New Roman" w:cs="Times New Roman"/>
          <w:szCs w:val="21"/>
        </w:rPr>
        <w:t xml:space="preserve">2、如果乙方破产、解散、清算、停业以及其他原因无法提供服务的，甲方可在任何时间以书面形式通知取消其本次招标范围内的定点服务资格。该行为将不损害或影响甲方已经采取和将要采取的任何行动和补救措施的权力。</w:t>
      </w:r>
      <w:r>
        <w:rPr>
          <w:rFonts w:ascii="Times New Roman" w:hAnsi="Times New Roman" w:cs="Times New Roman"/>
          <w:szCs w:val="21"/>
        </w:rPr>
      </w:r>
      <w:r/>
    </w:p>
    <w:p>
      <w:pPr>
        <w:pStyle w:val="826"/>
        <w:ind w:firstLine="420"/>
        <w:spacing w:line="360" w:lineRule="auto"/>
        <w:rPr>
          <w:rFonts w:ascii="Times New Roman" w:hAnsi="Times New Roman" w:cs="Times New Roman"/>
          <w:szCs w:val="21"/>
        </w:rPr>
      </w:pPr>
      <w:r>
        <w:rPr>
          <w:rFonts w:ascii="Times New Roman" w:hAnsi="Times New Roman" w:cs="Times New Roman"/>
          <w:szCs w:val="21"/>
        </w:rPr>
        <w:t xml:space="preserve">3、服务期限内，甲方根据实际需要有权单方解除本合同。甲方单方解除本合同的，应提前30日通知乙方，且甲方不承担任何违约责任。</w:t>
      </w:r>
      <w:r>
        <w:rPr>
          <w:rFonts w:ascii="Times New Roman" w:hAnsi="Times New Roman" w:cs="Times New Roman"/>
          <w:szCs w:val="21"/>
        </w:rPr>
      </w:r>
      <w:r/>
    </w:p>
    <w:p>
      <w:pPr>
        <w:pStyle w:val="826"/>
        <w:ind w:firstLine="422"/>
        <w:spacing w:line="360" w:lineRule="auto"/>
        <w:rPr>
          <w:rFonts w:ascii="Times New Roman" w:hAnsi="Times New Roman" w:cs="Times New Roman"/>
          <w:b/>
          <w:szCs w:val="21"/>
        </w:rPr>
      </w:pPr>
      <w:r>
        <w:rPr>
          <w:rFonts w:ascii="Times New Roman" w:hAnsi="Times New Roman" w:cs="Times New Roman"/>
          <w:b/>
          <w:szCs w:val="21"/>
        </w:rPr>
        <w:t xml:space="preserve">十一、争议处置</w:t>
      </w:r>
      <w:r>
        <w:rPr>
          <w:rFonts w:ascii="Times New Roman" w:hAnsi="Times New Roman" w:cs="Times New Roman"/>
          <w:b/>
          <w:szCs w:val="21"/>
        </w:rPr>
      </w:r>
      <w:r/>
    </w:p>
    <w:p>
      <w:pPr>
        <w:pStyle w:val="826"/>
        <w:ind w:firstLine="420"/>
        <w:spacing w:line="360" w:lineRule="auto"/>
        <w:rPr>
          <w:rFonts w:ascii="Times New Roman" w:hAnsi="Times New Roman" w:cs="Times New Roman"/>
          <w:szCs w:val="21"/>
        </w:rPr>
      </w:pPr>
      <w:r>
        <w:rPr>
          <w:rFonts w:ascii="Times New Roman" w:hAnsi="Times New Roman" w:cs="Times New Roman"/>
          <w:szCs w:val="21"/>
        </w:rPr>
        <w:t xml:space="preserve">在本合同履行中所发生的一切争议，甲乙双方应通过友好协商的方式进行解决，如协商不能解决的，任何一方可提请无锡仲裁委申请按其仲裁规则申请仲裁。</w:t>
      </w:r>
      <w:r>
        <w:rPr>
          <w:rFonts w:ascii="Times New Roman" w:hAnsi="Times New Roman" w:cs="Times New Roman"/>
          <w:szCs w:val="21"/>
        </w:rPr>
      </w:r>
      <w:r/>
    </w:p>
    <w:p>
      <w:pPr>
        <w:pStyle w:val="826"/>
        <w:ind w:firstLine="422"/>
        <w:spacing w:line="360" w:lineRule="auto"/>
        <w:rPr>
          <w:rFonts w:ascii="Times New Roman" w:hAnsi="Times New Roman" w:cs="Times New Roman"/>
          <w:b/>
          <w:szCs w:val="21"/>
        </w:rPr>
      </w:pPr>
      <w:r>
        <w:rPr>
          <w:rFonts w:ascii="Times New Roman" w:hAnsi="Times New Roman" w:cs="Times New Roman"/>
          <w:b/>
          <w:szCs w:val="21"/>
        </w:rPr>
        <w:t xml:space="preserve">十二、合同生效</w:t>
      </w:r>
      <w:r>
        <w:rPr>
          <w:rFonts w:ascii="Times New Roman" w:hAnsi="Times New Roman" w:cs="Times New Roman"/>
          <w:b/>
          <w:szCs w:val="21"/>
        </w:rPr>
      </w:r>
      <w:r/>
    </w:p>
    <w:p>
      <w:pPr>
        <w:pStyle w:val="826"/>
        <w:ind w:firstLine="420"/>
        <w:spacing w:line="360" w:lineRule="auto"/>
        <w:rPr>
          <w:rFonts w:ascii="Times New Roman" w:hAnsi="Times New Roman" w:cs="Times New Roman"/>
          <w:szCs w:val="21"/>
        </w:rPr>
      </w:pPr>
      <w:r>
        <w:rPr>
          <w:rFonts w:ascii="Times New Roman" w:hAnsi="Times New Roman" w:cs="Times New Roman"/>
          <w:szCs w:val="21"/>
        </w:rPr>
        <w:t xml:space="preserve">本合同经双方盖章签字后生效，如有变动，必须经甲乙双方协商一致后，以补充协议的形式进行变更。本合同一式肆份，甲方贰份，乙方贰份。</w:t>
      </w:r>
      <w:r>
        <w:rPr>
          <w:rFonts w:ascii="Times New Roman" w:hAnsi="Times New Roman" w:cs="Times New Roman"/>
          <w:szCs w:val="21"/>
        </w:rPr>
      </w:r>
      <w:r/>
    </w:p>
    <w:p>
      <w:pPr>
        <w:pStyle w:val="826"/>
        <w:ind w:firstLine="420"/>
        <w:spacing w:line="360" w:lineRule="auto"/>
        <w:rPr>
          <w:rFonts w:ascii="Times New Roman" w:hAnsi="Times New Roman" w:cs="Times New Roman"/>
          <w:szCs w:val="21"/>
        </w:rPr>
      </w:pPr>
      <w:r>
        <w:rPr>
          <w:rFonts w:ascii="Times New Roman" w:hAnsi="Times New Roman" w:cs="Times New Roman"/>
          <w:szCs w:val="21"/>
        </w:rPr>
        <w:t xml:space="preserve">其他未尽事宜，参照相关法律，双方协商解决。</w:t>
      </w:r>
      <w:r>
        <w:rPr>
          <w:rFonts w:ascii="Times New Roman" w:hAnsi="Times New Roman" w:cs="Times New Roman"/>
          <w:szCs w:val="21"/>
        </w:rPr>
      </w:r>
      <w:r/>
    </w:p>
    <w:p>
      <w:pPr>
        <w:pStyle w:val="826"/>
        <w:spacing w:line="360" w:lineRule="auto"/>
        <w:rPr>
          <w:rFonts w:ascii="Times New Roman" w:hAnsi="Times New Roman" w:cs="Times New Roman"/>
          <w:szCs w:val="21"/>
        </w:rPr>
        <w:sectPr>
          <w:footerReference w:type="default" r:id="rId16"/>
          <w:footnotePr/>
          <w:endnotePr/>
          <w:type w:val="nextPage"/>
          <w:pgSz w:w="11906" w:h="16838" w:orient="portrait"/>
          <w:pgMar w:top="1440" w:right="1800" w:bottom="1440" w:left="1600" w:header="851" w:footer="992" w:gutter="0"/>
          <w:pgNumType w:start="1"/>
          <w:cols w:num="1" w:sep="0" w:space="1701" w:equalWidth="1"/>
          <w:docGrid w:linePitch="360"/>
        </w:sectPr>
      </w:pPr>
      <w:r>
        <w:rPr>
          <w:rFonts w:ascii="Times New Roman" w:hAnsi="Times New Roman" w:cs="Times New Roman"/>
          <w:szCs w:val="21"/>
        </w:rPr>
      </w:r>
      <w:r/>
    </w:p>
    <w:p>
      <w:pPr>
        <w:pStyle w:val="826"/>
        <w:ind w:firstLine="420"/>
        <w:spacing w:line="360" w:lineRule="auto"/>
        <w:rPr>
          <w:rFonts w:ascii="Times New Roman" w:hAnsi="Times New Roman" w:cs="Times New Roman"/>
          <w:szCs w:val="21"/>
        </w:rPr>
      </w:pPr>
      <w:r>
        <w:rPr>
          <w:rFonts w:ascii="Times New Roman" w:hAnsi="Times New Roman" w:cs="Times New Roman"/>
          <w:szCs w:val="21"/>
        </w:rPr>
        <w:t xml:space="preserve">（以下无正文，为签署页）</w:t>
      </w:r>
      <w:r>
        <w:rPr>
          <w:rFonts w:ascii="Times New Roman" w:hAnsi="Times New Roman" w:cs="Times New Roman"/>
          <w:szCs w:val="21"/>
        </w:rPr>
      </w:r>
      <w:r/>
    </w:p>
    <w:p>
      <w:pPr>
        <w:pStyle w:val="826"/>
        <w:ind w:firstLine="420"/>
        <w:spacing w:line="360" w:lineRule="auto"/>
        <w:rPr>
          <w:rFonts w:ascii="Times New Roman" w:hAnsi="Times New Roman" w:cs="Times New Roman"/>
          <w:szCs w:val="21"/>
        </w:rPr>
      </w:pPr>
      <w:r>
        <w:rPr>
          <w:rFonts w:ascii="Times New Roman" w:hAnsi="Times New Roman" w:cs="Times New Roman"/>
          <w:szCs w:val="21"/>
        </w:rPr>
        <w:t xml:space="preserve">甲方：单位名称（章）：</w:t>
      </w:r>
      <w:r>
        <w:rPr>
          <w:rFonts w:ascii="Times New Roman" w:hAnsi="Times New Roman" w:cs="Times New Roman"/>
          <w:szCs w:val="21"/>
        </w:rPr>
      </w:r>
      <w:r/>
    </w:p>
    <w:p>
      <w:pPr>
        <w:pStyle w:val="826"/>
        <w:ind w:firstLine="420"/>
        <w:spacing w:line="360" w:lineRule="auto"/>
        <w:rPr>
          <w:rFonts w:ascii="Times New Roman" w:hAnsi="Times New Roman" w:cs="Times New Roman"/>
          <w:szCs w:val="21"/>
          <w:u w:val="single"/>
        </w:rPr>
      </w:pPr>
      <w:r>
        <w:rPr>
          <w:rFonts w:ascii="Times New Roman" w:hAnsi="Times New Roman" w:cs="Times New Roman"/>
          <w:szCs w:val="21"/>
        </w:rPr>
        <w:t xml:space="preserve">单位地址：</w:t>
      </w:r>
      <w:r>
        <w:rPr>
          <w:rFonts w:ascii="Times New Roman" w:hAnsi="Times New Roman" w:cs="Times New Roman"/>
          <w:szCs w:val="21"/>
          <w:u w:val="single"/>
        </w:rPr>
      </w:r>
      <w:r/>
    </w:p>
    <w:p>
      <w:pPr>
        <w:pStyle w:val="826"/>
        <w:ind w:firstLine="420"/>
        <w:spacing w:line="360" w:lineRule="auto"/>
        <w:rPr>
          <w:rFonts w:ascii="Times New Roman" w:hAnsi="Times New Roman" w:cs="Times New Roman"/>
          <w:szCs w:val="21"/>
        </w:rPr>
      </w:pPr>
      <w:r>
        <w:rPr>
          <w:rFonts w:ascii="Times New Roman" w:hAnsi="Times New Roman" w:cs="Times New Roman"/>
          <w:szCs w:val="21"/>
        </w:rPr>
        <w:t xml:space="preserve">法定代表人：</w:t>
      </w:r>
      <w:r>
        <w:rPr>
          <w:rFonts w:ascii="Times New Roman" w:hAnsi="Times New Roman" w:cs="Times New Roman"/>
          <w:szCs w:val="21"/>
        </w:rPr>
      </w:r>
      <w:r/>
    </w:p>
    <w:p>
      <w:pPr>
        <w:pStyle w:val="826"/>
        <w:ind w:firstLine="420"/>
        <w:spacing w:line="360" w:lineRule="auto"/>
        <w:rPr>
          <w:rFonts w:ascii="Times New Roman" w:hAnsi="Times New Roman" w:cs="Times New Roman"/>
          <w:szCs w:val="21"/>
        </w:rPr>
      </w:pPr>
      <w:r>
        <w:rPr>
          <w:rFonts w:ascii="Times New Roman" w:hAnsi="Times New Roman" w:cs="Times New Roman"/>
          <w:szCs w:val="21"/>
        </w:rPr>
        <w:t xml:space="preserve">委托代理人：</w:t>
      </w:r>
      <w:r>
        <w:rPr>
          <w:rFonts w:ascii="Times New Roman" w:hAnsi="Times New Roman" w:cs="Times New Roman"/>
          <w:szCs w:val="21"/>
        </w:rPr>
      </w:r>
      <w:r/>
    </w:p>
    <w:p>
      <w:pPr>
        <w:pStyle w:val="826"/>
        <w:ind w:firstLine="420"/>
        <w:spacing w:line="360" w:lineRule="auto"/>
        <w:rPr>
          <w:rFonts w:ascii="Times New Roman" w:hAnsi="Times New Roman" w:cs="Times New Roman"/>
          <w:szCs w:val="21"/>
        </w:rPr>
      </w:pPr>
      <w:r>
        <w:rPr>
          <w:rFonts w:ascii="Times New Roman" w:hAnsi="Times New Roman" w:cs="Times New Roman"/>
          <w:szCs w:val="21"/>
        </w:rPr>
        <w:t xml:space="preserve">经办人：</w:t>
      </w:r>
      <w:r>
        <w:rPr>
          <w:rFonts w:ascii="Times New Roman" w:hAnsi="Times New Roman" w:cs="Times New Roman"/>
          <w:szCs w:val="21"/>
        </w:rPr>
      </w:r>
      <w:r/>
    </w:p>
    <w:p>
      <w:pPr>
        <w:pStyle w:val="826"/>
        <w:ind w:firstLine="420"/>
        <w:spacing w:line="360" w:lineRule="auto"/>
        <w:rPr>
          <w:rFonts w:ascii="Times New Roman" w:hAnsi="Times New Roman" w:cs="Times New Roman"/>
          <w:szCs w:val="21"/>
        </w:rPr>
      </w:pPr>
      <w:r>
        <w:rPr>
          <w:rFonts w:ascii="Times New Roman" w:hAnsi="Times New Roman" w:cs="Times New Roman"/>
          <w:szCs w:val="21"/>
        </w:rPr>
        <w:t xml:space="preserve">电  话：</w:t>
      </w:r>
      <w:r>
        <w:rPr>
          <w:rFonts w:ascii="Times New Roman" w:hAnsi="Times New Roman" w:cs="Times New Roman"/>
          <w:szCs w:val="21"/>
        </w:rPr>
      </w:r>
      <w:r/>
    </w:p>
    <w:p>
      <w:pPr>
        <w:pStyle w:val="1023"/>
        <w:ind w:firstLine="0"/>
        <w:rPr>
          <w:rFonts w:ascii="Times New Roman" w:hAnsi="Times New Roman" w:cs="Times New Roman"/>
          <w:sz w:val="21"/>
          <w:szCs w:val="21"/>
        </w:rPr>
      </w:pPr>
      <w:r>
        <w:rPr>
          <w:rFonts w:ascii="Times New Roman" w:hAnsi="Times New Roman" w:cs="Times New Roman"/>
          <w:sz w:val="21"/>
          <w:szCs w:val="21"/>
        </w:rPr>
      </w:r>
      <w:r/>
    </w:p>
    <w:p>
      <w:pPr>
        <w:pStyle w:val="826"/>
        <w:ind w:firstLine="420"/>
        <w:spacing w:line="360" w:lineRule="auto"/>
        <w:rPr>
          <w:rFonts w:ascii="Times New Roman" w:hAnsi="Times New Roman" w:cs="Times New Roman"/>
          <w:szCs w:val="21"/>
        </w:rPr>
      </w:pPr>
      <w:r>
        <w:rPr>
          <w:rFonts w:ascii="Times New Roman" w:hAnsi="Times New Roman" w:cs="Times New Roman"/>
          <w:szCs w:val="21"/>
        </w:rPr>
        <w:t xml:space="preserve">乙方：单位名称（章）：                            </w:t>
      </w:r>
      <w:r>
        <w:rPr>
          <w:rFonts w:ascii="Times New Roman" w:hAnsi="Times New Roman" w:cs="Times New Roman"/>
          <w:szCs w:val="21"/>
        </w:rPr>
      </w:r>
      <w:r/>
    </w:p>
    <w:p>
      <w:pPr>
        <w:pStyle w:val="826"/>
        <w:ind w:firstLine="420"/>
        <w:spacing w:line="360" w:lineRule="auto"/>
        <w:rPr>
          <w:rFonts w:ascii="Times New Roman" w:hAnsi="Times New Roman" w:cs="Times New Roman"/>
          <w:szCs w:val="21"/>
          <w:u w:val="single"/>
        </w:rPr>
      </w:pPr>
      <w:r>
        <w:rPr>
          <w:rFonts w:ascii="Times New Roman" w:hAnsi="Times New Roman" w:cs="Times New Roman"/>
          <w:szCs w:val="21"/>
        </w:rPr>
        <w:t xml:space="preserve">单位地址： </w:t>
      </w:r>
      <w:r>
        <w:rPr>
          <w:rFonts w:ascii="Times New Roman" w:hAnsi="Times New Roman" w:cs="Times New Roman"/>
          <w:szCs w:val="21"/>
          <w:u w:val="single"/>
        </w:rPr>
      </w:r>
      <w:r/>
    </w:p>
    <w:p>
      <w:pPr>
        <w:pStyle w:val="826"/>
        <w:ind w:firstLine="420"/>
        <w:spacing w:line="360" w:lineRule="auto"/>
        <w:rPr>
          <w:rFonts w:ascii="Times New Roman" w:hAnsi="Times New Roman" w:cs="Times New Roman"/>
          <w:szCs w:val="21"/>
        </w:rPr>
      </w:pPr>
      <w:r>
        <w:rPr>
          <w:rFonts w:ascii="Times New Roman" w:hAnsi="Times New Roman" w:cs="Times New Roman"/>
          <w:szCs w:val="21"/>
        </w:rPr>
        <w:t xml:space="preserve">法定代表人：</w:t>
      </w:r>
      <w:r>
        <w:rPr>
          <w:rFonts w:ascii="Times New Roman" w:hAnsi="Times New Roman" w:cs="Times New Roman"/>
          <w:szCs w:val="21"/>
        </w:rPr>
      </w:r>
      <w:r/>
    </w:p>
    <w:p>
      <w:pPr>
        <w:pStyle w:val="826"/>
        <w:ind w:firstLine="420"/>
        <w:spacing w:line="360" w:lineRule="auto"/>
        <w:rPr>
          <w:rFonts w:ascii="Times New Roman" w:hAnsi="Times New Roman" w:cs="Times New Roman"/>
          <w:szCs w:val="21"/>
        </w:rPr>
      </w:pPr>
      <w:r>
        <w:rPr>
          <w:rFonts w:ascii="Times New Roman" w:hAnsi="Times New Roman" w:cs="Times New Roman"/>
          <w:szCs w:val="21"/>
        </w:rPr>
        <w:t xml:space="preserve">委托代理人：</w:t>
      </w:r>
      <w:r>
        <w:rPr>
          <w:rFonts w:ascii="Times New Roman" w:hAnsi="Times New Roman" w:cs="Times New Roman"/>
          <w:szCs w:val="21"/>
        </w:rPr>
      </w:r>
      <w:r/>
    </w:p>
    <w:p>
      <w:pPr>
        <w:pStyle w:val="826"/>
        <w:ind w:firstLine="420"/>
        <w:spacing w:line="360" w:lineRule="auto"/>
        <w:rPr>
          <w:rFonts w:ascii="Times New Roman" w:hAnsi="Times New Roman" w:cs="Times New Roman"/>
          <w:szCs w:val="21"/>
        </w:rPr>
      </w:pPr>
      <w:r>
        <w:rPr>
          <w:rFonts w:ascii="Times New Roman" w:hAnsi="Times New Roman" w:cs="Times New Roman"/>
          <w:szCs w:val="21"/>
        </w:rPr>
        <w:t xml:space="preserve">经办人：                      电  话：</w:t>
      </w:r>
      <w:r>
        <w:rPr>
          <w:rFonts w:ascii="Times New Roman" w:hAnsi="Times New Roman" w:cs="Times New Roman"/>
          <w:szCs w:val="21"/>
        </w:rPr>
      </w:r>
      <w:r/>
    </w:p>
    <w:p>
      <w:pPr>
        <w:pStyle w:val="826"/>
        <w:ind w:firstLine="420"/>
        <w:spacing w:line="360" w:lineRule="auto"/>
        <w:rPr>
          <w:rFonts w:ascii="Times New Roman" w:hAnsi="Times New Roman" w:cs="Times New Roman"/>
          <w:szCs w:val="21"/>
        </w:rPr>
      </w:pPr>
      <w:r>
        <w:rPr>
          <w:rFonts w:ascii="Times New Roman" w:hAnsi="Times New Roman" w:cs="Times New Roman"/>
          <w:szCs w:val="21"/>
        </w:rPr>
        <w:t xml:space="preserve">开户银行：                    银行账号：</w:t>
      </w:r>
      <w:r>
        <w:rPr>
          <w:rFonts w:ascii="Times New Roman" w:hAnsi="Times New Roman" w:cs="Times New Roman"/>
          <w:szCs w:val="21"/>
        </w:rPr>
      </w:r>
      <w:r/>
    </w:p>
    <w:p>
      <w:pPr>
        <w:pStyle w:val="826"/>
        <w:spacing w:line="360" w:lineRule="auto"/>
        <w:rPr>
          <w:rFonts w:ascii="Times New Roman" w:hAnsi="Times New Roman" w:cs="Times New Roman"/>
          <w:color w:val="ff0000"/>
          <w:szCs w:val="21"/>
        </w:rPr>
      </w:pPr>
      <w:r>
        <w:rPr>
          <w:rFonts w:ascii="Times New Roman" w:hAnsi="Times New Roman" w:cs="Times New Roman"/>
          <w:color w:val="ff0000"/>
          <w:szCs w:val="21"/>
        </w:rPr>
      </w:r>
      <w:r/>
    </w:p>
    <w:p>
      <w:pPr>
        <w:pStyle w:val="826"/>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本合同内容为主要条款，采购双方可根据项目实际情况进行书面调整。</w:t>
      </w:r>
      <w:r>
        <w:rPr>
          <w:rFonts w:ascii="Times New Roman" w:hAnsi="Times New Roman" w:cs="Times New Roman"/>
          <w:color w:val="000000"/>
          <w:szCs w:val="21"/>
        </w:rPr>
      </w:r>
      <w:r/>
    </w:p>
    <w:p>
      <w:pPr>
        <w:pStyle w:val="826"/>
        <w:jc w:val="right"/>
        <w:spacing w:line="360" w:lineRule="auto"/>
        <w:rPr>
          <w:rFonts w:ascii="Times New Roman" w:hAnsi="Times New Roman" w:cs="Times New Roman"/>
          <w:lang w:val="zh-CN"/>
        </w:rPr>
      </w:pPr>
      <w:r>
        <w:rPr>
          <w:rFonts w:ascii="Times New Roman" w:hAnsi="Times New Roman" w:cs="Times New Roman"/>
          <w:lang w:val="zh-CN"/>
        </w:rPr>
      </w:r>
      <w:r/>
    </w:p>
    <w:p>
      <w:pPr>
        <w:pStyle w:val="826"/>
        <w:jc w:val="right"/>
        <w:spacing w:line="360" w:lineRule="auto"/>
        <w:rPr>
          <w:rFonts w:ascii="Times New Roman" w:hAnsi="Times New Roman" w:cs="Times New Roman"/>
        </w:rPr>
      </w:pPr>
      <w:r>
        <w:rPr>
          <w:rFonts w:ascii="Times New Roman" w:hAnsi="Times New Roman" w:cs="Times New Roman"/>
          <w:lang w:val="zh-CN"/>
        </w:rPr>
        <w:t xml:space="preserve">          </w:t>
      </w:r>
      <w:r>
        <w:rPr>
          <w:rFonts w:ascii="Times New Roman" w:hAnsi="Times New Roman" w:cs="Times New Roman"/>
        </w:rPr>
      </w:r>
      <w:r/>
    </w:p>
    <w:p>
      <w:pPr>
        <w:pStyle w:val="826"/>
        <w:spacing w:line="360" w:lineRule="auto"/>
        <w:rPr>
          <w:rFonts w:ascii="Times New Roman" w:hAnsi="Times New Roman" w:cs="Times New Roman"/>
        </w:rPr>
        <w:sectPr>
          <w:footerReference w:type="default" r:id="rId17"/>
          <w:footnotePr/>
          <w:endnotePr/>
          <w:type w:val="nextPage"/>
          <w:pgSz w:w="11906" w:h="16838" w:orient="portrait"/>
          <w:pgMar w:top="1083" w:right="1440" w:bottom="1083" w:left="1440" w:header="708" w:footer="708" w:gutter="0"/>
          <w:pgNumType w:start="1"/>
          <w:cols w:num="1" w:sep="0" w:space="1701" w:equalWidth="1"/>
          <w:docGrid w:linePitch="360"/>
        </w:sectPr>
      </w:pPr>
      <w:r>
        <w:rPr>
          <w:rFonts w:ascii="Times New Roman" w:hAnsi="Times New Roman" w:cs="Times New Roman"/>
        </w:rPr>
      </w:r>
      <w:r/>
    </w:p>
    <w:p>
      <w:pPr>
        <w:pStyle w:val="826"/>
        <w:jc w:val="left"/>
        <w:widowControl/>
        <w:rPr>
          <w:rFonts w:ascii="Times New Roman" w:hAnsi="Times New Roman" w:cs="Times New Roman"/>
          <w:b/>
          <w:bCs/>
          <w:sz w:val="32"/>
          <w:szCs w:val="44"/>
          <w:lang w:val="zh-CN"/>
        </w:rPr>
      </w:pPr>
      <w:r>
        <w:rPr>
          <w:rFonts w:ascii="Times New Roman" w:hAnsi="Times New Roman" w:cs="Times New Roman"/>
          <w:b/>
          <w:bCs/>
          <w:sz w:val="32"/>
          <w:szCs w:val="44"/>
          <w:lang w:val="zh-CN"/>
        </w:rPr>
      </w:r>
      <w:r/>
    </w:p>
    <w:p>
      <w:pPr>
        <w:pStyle w:val="827"/>
        <w:numPr>
          <w:ilvl w:val="0"/>
          <w:numId w:val="0"/>
        </w:numPr>
        <w:rPr>
          <w:rFonts w:ascii="Times New Roman" w:hAnsi="Times New Roman" w:cs="Times New Roman"/>
        </w:rPr>
      </w:pPr>
      <w:r/>
      <w:bookmarkStart w:id="16" w:name="_Toc6328"/>
      <w:r>
        <w:rPr>
          <w:rFonts w:ascii="Times New Roman" w:hAnsi="Times New Roman" w:cs="Times New Roman"/>
        </w:rPr>
        <w:t xml:space="preserve">第六章 投标文件格式及附件</w:t>
      </w:r>
      <w:bookmarkEnd w:id="16"/>
      <w:r>
        <w:rPr>
          <w:rFonts w:ascii="Times New Roman" w:hAnsi="Times New Roman" w:cs="Times New Roman"/>
        </w:rPr>
      </w:r>
      <w:r/>
    </w:p>
    <w:p>
      <w:pPr>
        <w:pStyle w:val="826"/>
        <w:jc w:val="left"/>
        <w:spacing w:line="240" w:lineRule="atLeast"/>
        <w:widowControl/>
        <w:rPr>
          <w:rFonts w:ascii="Times New Roman" w:hAnsi="Times New Roman" w:cs="Times New Roman"/>
          <w:b/>
          <w:bCs/>
          <w:szCs w:val="21"/>
        </w:rPr>
      </w:pPr>
      <w:r>
        <w:rPr>
          <w:rFonts w:ascii="Times New Roman" w:hAnsi="Times New Roman" w:cs="Times New Roman"/>
          <w:b/>
          <w:bCs/>
          <w:szCs w:val="21"/>
        </w:rPr>
      </w:r>
      <w:r/>
    </w:p>
    <w:p>
      <w:pPr>
        <w:pStyle w:val="826"/>
        <w:spacing w:line="440" w:lineRule="exact"/>
        <w:rPr>
          <w:rFonts w:ascii="Times New Roman" w:hAnsi="Times New Roman" w:eastAsia="黑体" w:cs="Times New Roman"/>
          <w:sz w:val="20"/>
          <w:szCs w:val="20"/>
        </w:rPr>
      </w:pPr>
      <w:r>
        <w:rPr>
          <w:rFonts w:ascii="Times New Roman" w:hAnsi="Times New Roman" w:eastAsia="黑体" w:cs="Times New Roman"/>
          <w:sz w:val="20"/>
          <w:szCs w:val="20"/>
        </w:rPr>
      </w:r>
      <w:r/>
    </w:p>
    <w:p>
      <w:pPr>
        <w:pStyle w:val="826"/>
        <w:spacing w:line="440" w:lineRule="exact"/>
        <w:rPr>
          <w:rFonts w:ascii="Times New Roman" w:hAnsi="Times New Roman" w:eastAsia="黑体" w:cs="Times New Roman"/>
          <w:sz w:val="20"/>
          <w:szCs w:val="20"/>
        </w:rPr>
      </w:pPr>
      <w:r>
        <w:rPr>
          <w:rFonts w:ascii="Times New Roman" w:hAnsi="Times New Roman" w:eastAsia="黑体" w:cs="Times New Roman"/>
          <w:sz w:val="20"/>
          <w:szCs w:val="20"/>
        </w:rPr>
      </w:r>
      <w:r/>
    </w:p>
    <w:p>
      <w:pPr>
        <w:pStyle w:val="826"/>
        <w:spacing w:line="440" w:lineRule="exact"/>
        <w:rPr>
          <w:rFonts w:ascii="Times New Roman" w:hAnsi="Times New Roman" w:eastAsia="黑体" w:cs="Times New Roman"/>
          <w:sz w:val="20"/>
          <w:szCs w:val="20"/>
        </w:rPr>
      </w:pPr>
      <w:r>
        <w:rPr>
          <w:rFonts w:ascii="Times New Roman" w:hAnsi="Times New Roman" w:eastAsia="黑体" w:cs="Times New Roman"/>
          <w:sz w:val="20"/>
          <w:szCs w:val="20"/>
        </w:rPr>
      </w:r>
      <w:r/>
    </w:p>
    <w:p>
      <w:pPr>
        <w:pStyle w:val="826"/>
        <w:spacing w:line="440" w:lineRule="exact"/>
        <w:rPr>
          <w:rFonts w:ascii="Times New Roman" w:hAnsi="Times New Roman" w:eastAsia="黑体" w:cs="Times New Roman"/>
          <w:sz w:val="20"/>
          <w:szCs w:val="20"/>
        </w:rPr>
      </w:pPr>
      <w:r>
        <w:rPr>
          <w:rFonts w:ascii="Times New Roman" w:hAnsi="Times New Roman" w:eastAsia="黑体" w:cs="Times New Roman"/>
          <w:sz w:val="20"/>
          <w:szCs w:val="20"/>
        </w:rPr>
      </w:r>
      <w:r/>
    </w:p>
    <w:p>
      <w:pPr>
        <w:pStyle w:val="826"/>
        <w:spacing w:line="440" w:lineRule="exact"/>
        <w:rPr>
          <w:rFonts w:ascii="Times New Roman" w:hAnsi="Times New Roman" w:eastAsia="黑体" w:cs="Times New Roman"/>
          <w:sz w:val="20"/>
          <w:szCs w:val="20"/>
        </w:rPr>
      </w:pPr>
      <w:r>
        <w:rPr>
          <w:rFonts w:ascii="Times New Roman" w:hAnsi="Times New Roman" w:eastAsia="黑体" w:cs="Times New Roman"/>
          <w:sz w:val="20"/>
          <w:szCs w:val="20"/>
        </w:rPr>
      </w:r>
      <w:r/>
    </w:p>
    <w:p>
      <w:pPr>
        <w:pStyle w:val="826"/>
        <w:spacing w:line="440" w:lineRule="exact"/>
        <w:rPr>
          <w:rFonts w:ascii="Times New Roman" w:hAnsi="Times New Roman" w:eastAsia="黑体" w:cs="Times New Roman"/>
          <w:sz w:val="20"/>
          <w:szCs w:val="20"/>
        </w:rPr>
      </w:pPr>
      <w:r>
        <w:rPr>
          <w:rFonts w:ascii="Times New Roman" w:hAnsi="Times New Roman" w:eastAsia="黑体" w:cs="Times New Roman"/>
          <w:sz w:val="20"/>
          <w:szCs w:val="20"/>
        </w:rPr>
      </w:r>
      <w:r/>
    </w:p>
    <w:p>
      <w:pPr>
        <w:pStyle w:val="826"/>
        <w:jc w:val="center"/>
        <w:rPr>
          <w:rFonts w:ascii="Times New Roman" w:hAnsi="Times New Roman" w:eastAsia="黑体" w:cs="Times New Roman"/>
          <w:sz w:val="20"/>
          <w:szCs w:val="20"/>
        </w:rPr>
      </w:pPr>
      <w:r>
        <w:rPr>
          <w:rFonts w:ascii="Times New Roman" w:hAnsi="Times New Roman" w:eastAsia="黑体" w:cs="Times New Roman"/>
          <w:sz w:val="28"/>
          <w:szCs w:val="28"/>
        </w:rPr>
        <w:t xml:space="preserve">（项目名称）</w:t>
      </w:r>
      <w:r>
        <w:rPr>
          <w:rFonts w:ascii="Times New Roman" w:hAnsi="Times New Roman" w:eastAsia="黑体" w:cs="Times New Roman"/>
          <w:sz w:val="20"/>
          <w:szCs w:val="20"/>
        </w:rPr>
      </w:r>
      <w:r/>
    </w:p>
    <w:p>
      <w:pPr>
        <w:pStyle w:val="826"/>
        <w:jc w:val="center"/>
        <w:rPr>
          <w:rFonts w:ascii="Times New Roman" w:hAnsi="Times New Roman" w:eastAsia="黑体" w:cs="Times New Roman"/>
          <w:sz w:val="20"/>
          <w:szCs w:val="20"/>
        </w:rPr>
      </w:pPr>
      <w:r>
        <w:rPr>
          <w:rFonts w:ascii="Times New Roman" w:hAnsi="Times New Roman" w:eastAsia="黑体" w:cs="Times New Roman"/>
          <w:sz w:val="20"/>
          <w:szCs w:val="20"/>
        </w:rPr>
      </w:r>
      <w:r/>
    </w:p>
    <w:p>
      <w:pPr>
        <w:pStyle w:val="826"/>
        <w:rPr>
          <w:rFonts w:ascii="Times New Roman" w:hAnsi="Times New Roman" w:eastAsia="黑体" w:cs="Times New Roman"/>
          <w:sz w:val="20"/>
          <w:szCs w:val="20"/>
        </w:rPr>
      </w:pPr>
      <w:r>
        <w:rPr>
          <w:rFonts w:ascii="Times New Roman" w:hAnsi="Times New Roman" w:eastAsia="黑体" w:cs="Times New Roman"/>
          <w:sz w:val="20"/>
          <w:szCs w:val="20"/>
        </w:rPr>
      </w:r>
      <w:r/>
    </w:p>
    <w:p>
      <w:pPr>
        <w:pStyle w:val="826"/>
        <w:jc w:val="center"/>
        <w:rPr>
          <w:rFonts w:ascii="Times New Roman" w:hAnsi="Times New Roman" w:eastAsia="黑体" w:cs="Times New Roman"/>
          <w:sz w:val="44"/>
          <w:szCs w:val="44"/>
        </w:rPr>
      </w:pPr>
      <w:r>
        <w:rPr>
          <w:rFonts w:ascii="Times New Roman" w:hAnsi="Times New Roman" w:eastAsia="黑体" w:cs="Times New Roman"/>
          <w:sz w:val="44"/>
          <w:szCs w:val="44"/>
        </w:rPr>
        <w:t xml:space="preserve">投标文件</w:t>
      </w:r>
      <w:r>
        <w:rPr>
          <w:rFonts w:ascii="Times New Roman" w:hAnsi="Times New Roman" w:eastAsia="黑体" w:cs="Times New Roman"/>
          <w:sz w:val="44"/>
          <w:szCs w:val="44"/>
        </w:rPr>
      </w:r>
      <w:r/>
    </w:p>
    <w:p>
      <w:pPr>
        <w:pStyle w:val="826"/>
        <w:rPr>
          <w:rFonts w:ascii="Times New Roman" w:hAnsi="Times New Roman" w:eastAsia="黑体" w:cs="Times New Roman"/>
          <w:sz w:val="28"/>
          <w:szCs w:val="28"/>
        </w:rPr>
      </w:pPr>
      <w:r>
        <w:rPr>
          <w:rFonts w:ascii="Times New Roman" w:hAnsi="Times New Roman" w:eastAsia="黑体" w:cs="Times New Roman"/>
          <w:sz w:val="28"/>
          <w:szCs w:val="28"/>
        </w:rPr>
      </w:r>
      <w:r/>
    </w:p>
    <w:p>
      <w:pPr>
        <w:pStyle w:val="826"/>
        <w:rPr>
          <w:rFonts w:ascii="Times New Roman" w:hAnsi="Times New Roman" w:eastAsia="黑体" w:cs="Times New Roman"/>
          <w:sz w:val="28"/>
          <w:szCs w:val="28"/>
        </w:rPr>
      </w:pPr>
      <w:r>
        <w:rPr>
          <w:rFonts w:ascii="Times New Roman" w:hAnsi="Times New Roman" w:eastAsia="黑体" w:cs="Times New Roman"/>
          <w:sz w:val="28"/>
          <w:szCs w:val="28"/>
        </w:rPr>
      </w:r>
      <w:r/>
    </w:p>
    <w:p>
      <w:pPr>
        <w:pStyle w:val="826"/>
        <w:rPr>
          <w:rFonts w:ascii="Times New Roman" w:hAnsi="Times New Roman" w:eastAsia="黑体" w:cs="Times New Roman"/>
          <w:sz w:val="28"/>
          <w:szCs w:val="28"/>
        </w:rPr>
      </w:pPr>
      <w:r>
        <w:rPr>
          <w:rFonts w:ascii="Times New Roman" w:hAnsi="Times New Roman" w:eastAsia="黑体" w:cs="Times New Roman"/>
          <w:sz w:val="28"/>
          <w:szCs w:val="28"/>
        </w:rPr>
      </w:r>
      <w:r/>
    </w:p>
    <w:p>
      <w:pPr>
        <w:pStyle w:val="826"/>
        <w:rPr>
          <w:rFonts w:ascii="Times New Roman" w:hAnsi="Times New Roman" w:eastAsia="黑体" w:cs="Times New Roman"/>
          <w:sz w:val="28"/>
          <w:szCs w:val="28"/>
        </w:rPr>
      </w:pPr>
      <w:r>
        <w:rPr>
          <w:rFonts w:ascii="Times New Roman" w:hAnsi="Times New Roman" w:eastAsia="黑体" w:cs="Times New Roman"/>
          <w:sz w:val="28"/>
          <w:szCs w:val="28"/>
        </w:rPr>
      </w:r>
      <w:r/>
    </w:p>
    <w:p>
      <w:pPr>
        <w:pStyle w:val="826"/>
        <w:rPr>
          <w:rFonts w:ascii="Times New Roman" w:hAnsi="Times New Roman" w:eastAsia="黑体" w:cs="Times New Roman"/>
          <w:sz w:val="28"/>
          <w:szCs w:val="28"/>
        </w:rPr>
      </w:pPr>
      <w:r>
        <w:rPr>
          <w:rFonts w:ascii="Times New Roman" w:hAnsi="Times New Roman" w:eastAsia="黑体" w:cs="Times New Roman"/>
          <w:sz w:val="28"/>
          <w:szCs w:val="28"/>
        </w:rPr>
      </w:r>
      <w:r/>
    </w:p>
    <w:p>
      <w:pPr>
        <w:pStyle w:val="826"/>
        <w:rPr>
          <w:rFonts w:ascii="Times New Roman" w:hAnsi="Times New Roman" w:eastAsia="黑体" w:cs="Times New Roman"/>
          <w:sz w:val="28"/>
          <w:szCs w:val="28"/>
        </w:rPr>
      </w:pPr>
      <w:r>
        <w:rPr>
          <w:rFonts w:ascii="Times New Roman" w:hAnsi="Times New Roman" w:eastAsia="黑体" w:cs="Times New Roman"/>
          <w:sz w:val="28"/>
          <w:szCs w:val="28"/>
        </w:rPr>
      </w:r>
      <w:r/>
    </w:p>
    <w:p>
      <w:pPr>
        <w:pStyle w:val="826"/>
        <w:rPr>
          <w:rFonts w:ascii="Times New Roman" w:hAnsi="Times New Roman" w:eastAsia="黑体" w:cs="Times New Roman"/>
          <w:sz w:val="28"/>
          <w:szCs w:val="28"/>
        </w:rPr>
      </w:pPr>
      <w:r>
        <w:rPr>
          <w:rFonts w:ascii="Times New Roman" w:hAnsi="Times New Roman" w:eastAsia="黑体" w:cs="Times New Roman"/>
          <w:sz w:val="28"/>
          <w:szCs w:val="28"/>
        </w:rPr>
      </w:r>
      <w:r/>
    </w:p>
    <w:p>
      <w:pPr>
        <w:pStyle w:val="826"/>
        <w:rPr>
          <w:rFonts w:ascii="Times New Roman" w:hAnsi="Times New Roman" w:eastAsia="黑体" w:cs="Times New Roman"/>
          <w:sz w:val="28"/>
          <w:szCs w:val="28"/>
        </w:rPr>
      </w:pPr>
      <w:r>
        <w:rPr>
          <w:rFonts w:ascii="Times New Roman" w:hAnsi="Times New Roman" w:eastAsia="黑体" w:cs="Times New Roman"/>
          <w:sz w:val="28"/>
          <w:szCs w:val="28"/>
        </w:rPr>
      </w:r>
      <w:r/>
    </w:p>
    <w:p>
      <w:pPr>
        <w:pStyle w:val="826"/>
        <w:jc w:val="center"/>
        <w:rPr>
          <w:rFonts w:ascii="Times New Roman" w:hAnsi="Times New Roman" w:eastAsia="黑体" w:cs="Times New Roman"/>
          <w:sz w:val="28"/>
          <w:szCs w:val="28"/>
          <w:u w:val="single"/>
        </w:rPr>
      </w:pPr>
      <w:r>
        <w:rPr>
          <w:rFonts w:ascii="Times New Roman" w:hAnsi="Times New Roman" w:eastAsia="黑体" w:cs="Times New Roman"/>
          <w:sz w:val="28"/>
          <w:szCs w:val="28"/>
        </w:rPr>
        <w:t xml:space="preserve">投标人名称（加盖电子公章）：</w:t>
      </w:r>
      <w:r>
        <w:rPr>
          <w:rFonts w:ascii="Times New Roman" w:hAnsi="Times New Roman" w:eastAsia="黑体" w:cs="Times New Roman"/>
          <w:sz w:val="28"/>
          <w:szCs w:val="28"/>
          <w:u w:val="single"/>
        </w:rPr>
      </w:r>
      <w:r/>
    </w:p>
    <w:p>
      <w:pPr>
        <w:pStyle w:val="826"/>
        <w:jc w:val="center"/>
        <w:rPr>
          <w:rFonts w:ascii="Times New Roman" w:hAnsi="Times New Roman" w:eastAsia="黑体" w:cs="Times New Roman"/>
          <w:sz w:val="28"/>
          <w:szCs w:val="28"/>
        </w:rPr>
      </w:pPr>
      <w:r>
        <w:rPr>
          <w:rFonts w:ascii="Times New Roman" w:hAnsi="Times New Roman" w:eastAsia="黑体" w:cs="Times New Roman"/>
          <w:sz w:val="28"/>
          <w:szCs w:val="28"/>
        </w:rPr>
      </w:r>
      <w:r/>
    </w:p>
    <w:p>
      <w:pPr>
        <w:pStyle w:val="826"/>
        <w:jc w:val="center"/>
        <w:rPr>
          <w:rFonts w:ascii="Times New Roman" w:hAnsi="Times New Roman" w:eastAsia="黑体" w:cs="Times New Roman"/>
          <w:sz w:val="28"/>
          <w:szCs w:val="28"/>
        </w:rPr>
      </w:pPr>
      <w:r>
        <w:rPr>
          <w:rFonts w:ascii="Times New Roman" w:hAnsi="Times New Roman" w:eastAsia="黑体" w:cs="Times New Roman"/>
          <w:sz w:val="28"/>
          <w:szCs w:val="28"/>
        </w:rPr>
        <w:t xml:space="preserve">年 月  日</w:t>
      </w:r>
      <w:r>
        <w:rPr>
          <w:rFonts w:ascii="Times New Roman" w:hAnsi="Times New Roman" w:eastAsia="黑体" w:cs="Times New Roman"/>
          <w:sz w:val="28"/>
          <w:szCs w:val="28"/>
        </w:rPr>
      </w:r>
      <w:r/>
    </w:p>
    <w:p>
      <w:pPr>
        <w:pStyle w:val="826"/>
        <w:jc w:val="left"/>
        <w:widowControl/>
        <w:rPr>
          <w:rFonts w:ascii="Times New Roman" w:hAnsi="Times New Roman" w:eastAsia="黑体" w:cs="Times New Roman"/>
          <w:sz w:val="28"/>
          <w:szCs w:val="28"/>
        </w:rPr>
      </w:pPr>
      <w:r>
        <w:rPr>
          <w:rFonts w:ascii="Times New Roman" w:hAnsi="Times New Roman" w:eastAsia="黑体" w:cs="Times New Roman"/>
          <w:sz w:val="28"/>
          <w:szCs w:val="28"/>
        </w:rPr>
        <w:br w:type="page" w:clear="all"/>
      </w:r>
      <w:r>
        <w:rPr>
          <w:rFonts w:ascii="Times New Roman" w:hAnsi="Times New Roman" w:eastAsia="黑体" w:cs="Times New Roman"/>
          <w:sz w:val="28"/>
          <w:szCs w:val="28"/>
        </w:rPr>
      </w:r>
      <w:r/>
    </w:p>
    <w:p>
      <w:pPr>
        <w:pStyle w:val="826"/>
        <w:jc w:val="center"/>
        <w:spacing w:before="312" w:after="312"/>
        <w:rPr>
          <w:rFonts w:ascii="Times New Roman" w:hAnsi="Times New Roman" w:eastAsia="黑体" w:cs="Times New Roman"/>
          <w:sz w:val="32"/>
          <w:szCs w:val="32"/>
        </w:rPr>
      </w:pPr>
      <w:r>
        <w:rPr>
          <w:rFonts w:ascii="Times New Roman" w:hAnsi="Times New Roman" w:eastAsia="黑体" w:cs="Times New Roman"/>
          <w:sz w:val="32"/>
          <w:szCs w:val="32"/>
        </w:rPr>
        <w:t xml:space="preserve">目录</w:t>
      </w:r>
      <w:r>
        <w:rPr>
          <w:rFonts w:ascii="Times New Roman" w:hAnsi="Times New Roman" w:eastAsia="黑体" w:cs="Times New Roman"/>
          <w:sz w:val="32"/>
          <w:szCs w:val="32"/>
        </w:rPr>
      </w:r>
      <w:r/>
    </w:p>
    <w:p>
      <w:pPr>
        <w:pStyle w:val="826"/>
        <w:jc w:val="center"/>
        <w:rPr>
          <w:rFonts w:ascii="Times New Roman" w:hAnsi="Times New Roman" w:eastAsia="黑体" w:cs="Times New Roman"/>
          <w:szCs w:val="21"/>
        </w:rPr>
      </w:pPr>
      <w:r>
        <w:rPr>
          <w:rFonts w:ascii="Times New Roman" w:hAnsi="Times New Roman" w:eastAsia="黑体" w:cs="Times New Roman"/>
          <w:szCs w:val="21"/>
        </w:rPr>
        <w:t xml:space="preserve">（注：供应商根据本章附件顺序编制投标文件并制作目录（须生成页码））</w:t>
      </w:r>
      <w:r>
        <w:rPr>
          <w:rFonts w:ascii="Times New Roman" w:hAnsi="Times New Roman" w:eastAsia="黑体" w:cs="Times New Roman"/>
          <w:szCs w:val="21"/>
        </w:rPr>
      </w:r>
      <w:r/>
    </w:p>
    <w:p>
      <w:pPr>
        <w:pStyle w:val="826"/>
        <w:spacing w:line="440" w:lineRule="exact"/>
        <w:rPr>
          <w:rFonts w:ascii="Times New Roman" w:hAnsi="Times New Roman" w:cs="Times New Roman"/>
          <w:szCs w:val="21"/>
        </w:rPr>
      </w:pPr>
      <w:r>
        <w:rPr>
          <w:rFonts w:ascii="Times New Roman" w:hAnsi="Times New Roman" w:cs="Times New Roman"/>
        </w:rPr>
        <w:br w:type="page" w:clear="all"/>
      </w:r>
      <w:r>
        <w:rPr>
          <w:rFonts w:ascii="Times New Roman" w:hAnsi="Times New Roman" w:cs="Times New Roman"/>
          <w:b/>
          <w:bCs/>
          <w:szCs w:val="21"/>
        </w:rPr>
        <w:t xml:space="preserve">附件一、投标申请及声明格式</w:t>
      </w:r>
      <w:r>
        <w:rPr>
          <w:rFonts w:ascii="Times New Roman" w:hAnsi="Times New Roman" w:cs="Times New Roman"/>
          <w:szCs w:val="21"/>
        </w:rPr>
      </w:r>
      <w:r/>
    </w:p>
    <w:p>
      <w:pPr>
        <w:pStyle w:val="826"/>
        <w:jc w:val="center"/>
        <w:spacing w:line="360" w:lineRule="auto"/>
        <w:shd w:val="clear" w:color="auto" w:fill="ffffff"/>
        <w:widowControl/>
        <w:rPr>
          <w:rFonts w:ascii="Times New Roman" w:hAnsi="Times New Roman" w:cs="Times New Roman"/>
          <w:b/>
          <w:szCs w:val="21"/>
        </w:rPr>
      </w:pPr>
      <w:r>
        <w:rPr>
          <w:rFonts w:ascii="Times New Roman" w:hAnsi="Times New Roman" w:cs="Times New Roman"/>
          <w:b/>
          <w:sz w:val="36"/>
          <w:szCs w:val="36"/>
        </w:rPr>
        <w:t xml:space="preserve">投标申请及声明</w:t>
      </w:r>
      <w:r>
        <w:rPr>
          <w:rFonts w:ascii="Times New Roman" w:hAnsi="Times New Roman" w:cs="Times New Roman"/>
          <w:b/>
          <w:szCs w:val="21"/>
        </w:rPr>
      </w:r>
      <w:r/>
    </w:p>
    <w:p>
      <w:pPr>
        <w:pStyle w:val="826"/>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 致：江苏省设备成套股份有限公司</w:t>
      </w:r>
      <w:r>
        <w:rPr>
          <w:rFonts w:ascii="Times New Roman" w:hAnsi="Times New Roman" w:cs="Times New Roman"/>
          <w:szCs w:val="21"/>
        </w:rPr>
      </w:r>
      <w:r/>
    </w:p>
    <w:p>
      <w:pPr>
        <w:pStyle w:val="826"/>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根据贵方</w:t>
      </w:r>
      <w:r>
        <w:rPr>
          <w:rFonts w:ascii="Times New Roman" w:hAnsi="Times New Roman" w:cs="Times New Roman"/>
          <w:szCs w:val="21"/>
          <w:u w:val="single"/>
        </w:rPr>
        <w:t xml:space="preserve">           （</w:t>
      </w:r>
      <w:r>
        <w:rPr>
          <w:rFonts w:ascii="Times New Roman" w:hAnsi="Times New Roman" w:cs="Times New Roman"/>
          <w:szCs w:val="21"/>
        </w:rPr>
        <w:t xml:space="preserve">项目名称） </w:t>
      </w:r>
      <w:r>
        <w:rPr>
          <w:rFonts w:ascii="Times New Roman" w:hAnsi="Times New Roman" w:cs="Times New Roman"/>
          <w:szCs w:val="21"/>
          <w:u w:val="single"/>
        </w:rPr>
        <w:t xml:space="preserve">       </w:t>
      </w:r>
      <w:r>
        <w:rPr>
          <w:rFonts w:ascii="Times New Roman" w:hAnsi="Times New Roman" w:cs="Times New Roman"/>
          <w:szCs w:val="21"/>
        </w:rPr>
        <w:t xml:space="preserve">（项目编号）投标邀请，正式授权下述签字人</w:t>
      </w:r>
      <w:r>
        <w:rPr>
          <w:rFonts w:ascii="Times New Roman" w:hAnsi="Times New Roman" w:cs="Times New Roman"/>
          <w:szCs w:val="21"/>
          <w:u w:val="single"/>
        </w:rPr>
        <w:t xml:space="preserve">           </w:t>
      </w:r>
      <w:r>
        <w:rPr>
          <w:rFonts w:ascii="Times New Roman" w:hAnsi="Times New Roman" w:cs="Times New Roman"/>
          <w:szCs w:val="21"/>
        </w:rPr>
        <w:t xml:space="preserve">(姓名和职务)代表投标人</w:t>
      </w:r>
      <w:r>
        <w:rPr>
          <w:rFonts w:ascii="Times New Roman" w:hAnsi="Times New Roman" w:cs="Times New Roman"/>
          <w:szCs w:val="21"/>
          <w:u w:val="single"/>
        </w:rPr>
        <w:t xml:space="preserve">     </w:t>
      </w:r>
      <w:r>
        <w:rPr>
          <w:rFonts w:ascii="Times New Roman" w:hAnsi="Times New Roman" w:cs="Times New Roman"/>
          <w:szCs w:val="21"/>
        </w:rPr>
        <w:t xml:space="preserve">（投标人名称），提交投标文件。</w:t>
      </w:r>
      <w:r>
        <w:rPr>
          <w:rFonts w:ascii="Times New Roman" w:hAnsi="Times New Roman" w:cs="Times New Roman"/>
          <w:szCs w:val="21"/>
        </w:rPr>
      </w:r>
      <w:r/>
    </w:p>
    <w:p>
      <w:pPr>
        <w:pStyle w:val="826"/>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据此函，签字人兹宣布声明和承诺如下：</w:t>
      </w:r>
      <w:r>
        <w:rPr>
          <w:rFonts w:ascii="Times New Roman" w:hAnsi="Times New Roman" w:cs="Times New Roman"/>
          <w:szCs w:val="21"/>
        </w:rPr>
      </w:r>
      <w:r/>
    </w:p>
    <w:p>
      <w:pPr>
        <w:pStyle w:val="826"/>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1、我们的资格条件完全符合政府采购法和本次招标要求，我们同意并向贵方提供了与投标有关的所有证据和资料。</w:t>
      </w:r>
      <w:r>
        <w:rPr>
          <w:rFonts w:ascii="Times New Roman" w:hAnsi="Times New Roman" w:cs="Times New Roman"/>
          <w:szCs w:val="21"/>
        </w:rPr>
      </w:r>
      <w:r/>
    </w:p>
    <w:p>
      <w:pPr>
        <w:pStyle w:val="826"/>
        <w:ind w:left="1470" w:hanging="105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2、按招标要求，我们的投标总报价详见开标一览表。</w:t>
      </w:r>
      <w:r>
        <w:rPr>
          <w:rFonts w:ascii="Times New Roman" w:hAnsi="Times New Roman" w:cs="Times New Roman"/>
          <w:szCs w:val="21"/>
        </w:rPr>
      </w:r>
      <w:r/>
    </w:p>
    <w:p>
      <w:pPr>
        <w:pStyle w:val="826"/>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3、本项目交付时间为：</w:t>
      </w:r>
      <w:r>
        <w:rPr>
          <w:rFonts w:ascii="Times New Roman" w:hAnsi="Times New Roman" w:cs="Times New Roman"/>
          <w:szCs w:val="21"/>
          <w:u w:val="single"/>
        </w:rPr>
        <w:t xml:space="preserve">  满足招标文件要求  </w:t>
      </w:r>
      <w:r>
        <w:rPr>
          <w:rFonts w:ascii="Times New Roman" w:hAnsi="Times New Roman" w:cs="Times New Roman"/>
          <w:szCs w:val="21"/>
        </w:rPr>
        <w:t xml:space="preserve">。</w:t>
      </w:r>
      <w:r>
        <w:rPr>
          <w:rFonts w:ascii="Times New Roman" w:hAnsi="Times New Roman" w:cs="Times New Roman"/>
          <w:szCs w:val="21"/>
        </w:rPr>
      </w:r>
      <w:r/>
    </w:p>
    <w:p>
      <w:pPr>
        <w:pStyle w:val="826"/>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4、我们已详细阅读全部招标文件及其有效补充文件，我们放弃对招标文件任何误解的权利，提交投标文件后，不对招标文件本身提出质疑。</w:t>
      </w:r>
      <w:r>
        <w:rPr>
          <w:rFonts w:ascii="Times New Roman" w:hAnsi="Times New Roman" w:cs="Times New Roman"/>
          <w:szCs w:val="21"/>
        </w:rPr>
      </w:r>
      <w:r/>
    </w:p>
    <w:p>
      <w:pPr>
        <w:pStyle w:val="826"/>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5、我们同意从规定的开标日期起遵循本投标文件，并在规定的投标有效期期满之前均具有约束力。</w:t>
      </w:r>
      <w:r>
        <w:rPr>
          <w:rFonts w:ascii="Times New Roman" w:hAnsi="Times New Roman" w:cs="Times New Roman"/>
          <w:szCs w:val="21"/>
        </w:rPr>
      </w:r>
      <w:r/>
    </w:p>
    <w:p>
      <w:pPr>
        <w:pStyle w:val="826"/>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6、一旦我方中标，我方将根据招标文件的规定及我方投标承诺严格履行合同。</w:t>
      </w:r>
      <w:r>
        <w:rPr>
          <w:rFonts w:ascii="Times New Roman" w:hAnsi="Times New Roman" w:cs="Times New Roman"/>
          <w:szCs w:val="21"/>
        </w:rPr>
      </w:r>
      <w:r/>
    </w:p>
    <w:p>
      <w:pPr>
        <w:pStyle w:val="826"/>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7、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ascii="Times New Roman" w:hAnsi="Times New Roman" w:cs="Times New Roman"/>
          <w:szCs w:val="21"/>
        </w:rPr>
      </w:r>
      <w:r/>
    </w:p>
    <w:p>
      <w:pPr>
        <w:pStyle w:val="826"/>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8、与本投标有关的正式联系方式为：</w:t>
      </w:r>
      <w:r>
        <w:rPr>
          <w:rFonts w:ascii="Times New Roman" w:hAnsi="Times New Roman" w:cs="Times New Roman"/>
          <w:szCs w:val="21"/>
        </w:rPr>
      </w:r>
      <w:r/>
    </w:p>
    <w:p>
      <w:pPr>
        <w:pStyle w:val="826"/>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地   址：</w:t>
      </w:r>
      <w:r>
        <w:rPr>
          <w:rFonts w:ascii="Times New Roman" w:hAnsi="Times New Roman" w:cs="Times New Roman"/>
          <w:szCs w:val="21"/>
          <w:u w:val="single"/>
        </w:rPr>
        <w:t xml:space="preserve">                      </w:t>
      </w:r>
      <w:r>
        <w:rPr>
          <w:rFonts w:ascii="Times New Roman" w:hAnsi="Times New Roman" w:cs="Times New Roman"/>
          <w:szCs w:val="21"/>
        </w:rPr>
      </w:r>
      <w:r/>
    </w:p>
    <w:p>
      <w:pPr>
        <w:pStyle w:val="826"/>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电   话：</w:t>
      </w:r>
      <w:r>
        <w:rPr>
          <w:rFonts w:ascii="Times New Roman" w:hAnsi="Times New Roman" w:cs="Times New Roman"/>
          <w:szCs w:val="21"/>
          <w:u w:val="single"/>
        </w:rPr>
        <w:t xml:space="preserve">                      </w:t>
      </w:r>
      <w:r>
        <w:rPr>
          <w:rFonts w:ascii="Times New Roman" w:hAnsi="Times New Roman" w:cs="Times New Roman"/>
          <w:szCs w:val="21"/>
        </w:rPr>
      </w:r>
      <w:r/>
    </w:p>
    <w:p>
      <w:pPr>
        <w:pStyle w:val="826"/>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传   真：</w:t>
      </w:r>
      <w:r>
        <w:rPr>
          <w:rFonts w:ascii="Times New Roman" w:hAnsi="Times New Roman" w:cs="Times New Roman"/>
          <w:szCs w:val="21"/>
          <w:u w:val="single"/>
        </w:rPr>
        <w:t xml:space="preserve">                      </w:t>
      </w:r>
      <w:r>
        <w:rPr>
          <w:rFonts w:ascii="Times New Roman" w:hAnsi="Times New Roman" w:cs="Times New Roman"/>
          <w:szCs w:val="21"/>
        </w:rPr>
      </w:r>
      <w:r/>
    </w:p>
    <w:p>
      <w:pPr>
        <w:pStyle w:val="826"/>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开户银行：</w:t>
      </w:r>
      <w:r>
        <w:rPr>
          <w:rFonts w:ascii="Times New Roman" w:hAnsi="Times New Roman" w:cs="Times New Roman"/>
          <w:szCs w:val="21"/>
        </w:rPr>
      </w:r>
      <w:r/>
    </w:p>
    <w:p>
      <w:pPr>
        <w:pStyle w:val="826"/>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银行账号：</w:t>
      </w:r>
      <w:r>
        <w:rPr>
          <w:rFonts w:ascii="Times New Roman" w:hAnsi="Times New Roman" w:cs="Times New Roman"/>
          <w:szCs w:val="21"/>
        </w:rPr>
      </w:r>
      <w:r/>
    </w:p>
    <w:p>
      <w:pPr>
        <w:pStyle w:val="826"/>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投标人名称（加盖电子公章）：</w:t>
      </w:r>
      <w:r>
        <w:rPr>
          <w:rFonts w:ascii="Times New Roman" w:hAnsi="Times New Roman" w:cs="Times New Roman"/>
          <w:szCs w:val="21"/>
          <w:u w:val="single"/>
        </w:rPr>
        <w:t xml:space="preserve">                        </w:t>
      </w:r>
      <w:r>
        <w:rPr>
          <w:rFonts w:ascii="Times New Roman" w:hAnsi="Times New Roman" w:cs="Times New Roman"/>
          <w:szCs w:val="21"/>
        </w:rPr>
      </w:r>
      <w:r/>
    </w:p>
    <w:p>
      <w:pPr>
        <w:pStyle w:val="826"/>
        <w:ind w:firstLine="420"/>
        <w:spacing w:line="40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日    期：</w:t>
      </w:r>
      <w:r>
        <w:rPr>
          <w:rFonts w:ascii="Times New Roman" w:hAnsi="Times New Roman" w:cs="Times New Roman"/>
          <w:szCs w:val="21"/>
          <w:u w:val="single"/>
        </w:rPr>
        <w:t xml:space="preserve">     </w:t>
      </w:r>
      <w:r>
        <w:rPr>
          <w:rFonts w:ascii="Times New Roman" w:hAnsi="Times New Roman" w:cs="Times New Roman"/>
          <w:szCs w:val="21"/>
        </w:rPr>
        <w:t xml:space="preserve">年</w:t>
      </w:r>
      <w:r>
        <w:rPr>
          <w:rFonts w:ascii="Times New Roman" w:hAnsi="Times New Roman" w:cs="Times New Roman"/>
          <w:szCs w:val="21"/>
          <w:u w:val="single"/>
        </w:rPr>
        <w:t xml:space="preserve">    </w:t>
      </w:r>
      <w:r>
        <w:rPr>
          <w:rFonts w:ascii="Times New Roman" w:hAnsi="Times New Roman" w:cs="Times New Roman"/>
          <w:szCs w:val="21"/>
        </w:rPr>
        <w:t xml:space="preserve">月</w:t>
      </w:r>
      <w:r>
        <w:rPr>
          <w:rFonts w:ascii="Times New Roman" w:hAnsi="Times New Roman" w:cs="Times New Roman"/>
          <w:szCs w:val="21"/>
          <w:u w:val="single"/>
        </w:rPr>
        <w:t xml:space="preserve">    </w:t>
      </w:r>
      <w:r>
        <w:rPr>
          <w:rFonts w:ascii="Times New Roman" w:hAnsi="Times New Roman" w:cs="Times New Roman"/>
          <w:szCs w:val="21"/>
        </w:rPr>
        <w:t xml:space="preserve">日</w:t>
      </w:r>
      <w:r>
        <w:rPr>
          <w:rFonts w:ascii="Times New Roman" w:hAnsi="Times New Roman" w:cs="Times New Roman"/>
          <w:szCs w:val="21"/>
        </w:rPr>
      </w:r>
      <w:r/>
    </w:p>
    <w:p>
      <w:pPr>
        <w:pStyle w:val="826"/>
        <w:spacing w:line="360" w:lineRule="auto"/>
        <w:shd w:val="clear" w:color="auto" w:fill="ffffff"/>
        <w:widowControl/>
        <w:rPr>
          <w:rFonts w:ascii="Times New Roman" w:hAnsi="Times New Roman" w:cs="Times New Roman"/>
          <w:szCs w:val="21"/>
        </w:rPr>
      </w:pPr>
      <w:r>
        <w:rPr>
          <w:rFonts w:ascii="Times New Roman" w:hAnsi="Times New Roman" w:cs="Times New Roman"/>
          <w:b/>
          <w:bCs/>
          <w:szCs w:val="21"/>
        </w:rPr>
        <w:br w:type="page" w:clear="all"/>
      </w:r>
      <w:r>
        <w:rPr>
          <w:rFonts w:ascii="Times New Roman" w:hAnsi="Times New Roman" w:cs="Times New Roman"/>
          <w:b/>
          <w:bCs/>
          <w:szCs w:val="21"/>
        </w:rPr>
        <w:t xml:space="preserve">附件二、法定代表人授权书格式</w:t>
      </w:r>
      <w:r>
        <w:rPr>
          <w:rFonts w:ascii="Times New Roman" w:hAnsi="Times New Roman" w:cs="Times New Roman"/>
          <w:szCs w:val="21"/>
        </w:rPr>
      </w:r>
      <w:r/>
    </w:p>
    <w:p>
      <w:pPr>
        <w:pStyle w:val="826"/>
        <w:ind w:firstLine="720"/>
        <w:jc w:val="center"/>
        <w:spacing w:line="360" w:lineRule="auto"/>
        <w:shd w:val="clear" w:color="auto" w:fill="ffffff"/>
        <w:widowControl/>
        <w:rPr>
          <w:rFonts w:ascii="Times New Roman" w:hAnsi="Times New Roman" w:cs="Times New Roman"/>
          <w:sz w:val="36"/>
          <w:szCs w:val="36"/>
        </w:rPr>
      </w:pPr>
      <w:r>
        <w:rPr>
          <w:rFonts w:ascii="Times New Roman" w:hAnsi="Times New Roman" w:cs="Times New Roman"/>
          <w:sz w:val="36"/>
          <w:szCs w:val="36"/>
        </w:rPr>
      </w:r>
      <w:r/>
    </w:p>
    <w:p>
      <w:pPr>
        <w:pStyle w:val="826"/>
        <w:ind w:firstLine="720"/>
        <w:jc w:val="center"/>
        <w:spacing w:line="360" w:lineRule="auto"/>
        <w:shd w:val="clear" w:color="auto" w:fill="ffffff"/>
        <w:widowControl/>
        <w:rPr>
          <w:rFonts w:ascii="Times New Roman" w:hAnsi="Times New Roman" w:cs="Times New Roman"/>
          <w:b/>
          <w:szCs w:val="21"/>
        </w:rPr>
      </w:pPr>
      <w:r>
        <w:rPr>
          <w:rFonts w:ascii="Times New Roman" w:hAnsi="Times New Roman" w:cs="Times New Roman"/>
          <w:b/>
          <w:sz w:val="36"/>
          <w:szCs w:val="36"/>
        </w:rPr>
        <w:t xml:space="preserve">法定代表人授权书</w:t>
      </w:r>
      <w:r>
        <w:rPr>
          <w:rFonts w:ascii="Times New Roman" w:hAnsi="Times New Roman" w:cs="Times New Roman"/>
          <w:b/>
          <w:szCs w:val="21"/>
        </w:rPr>
      </w:r>
      <w:r/>
    </w:p>
    <w:p>
      <w:pPr>
        <w:pStyle w:val="826"/>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pStyle w:val="987"/>
        <w:ind w:firstLine="480"/>
        <w:spacing w:line="480" w:lineRule="exact"/>
        <w:tabs>
          <w:tab w:val="left" w:pos="360" w:leader="none"/>
        </w:tabs>
        <w:rPr>
          <w:rFonts w:ascii="Times New Roman" w:hAnsi="Times New Roman" w:cs="Times New Roman"/>
          <w:sz w:val="24"/>
          <w:szCs w:val="24"/>
          <w:lang w:eastAsia="zh-CN"/>
        </w:rPr>
      </w:pPr>
      <w:r>
        <w:rPr>
          <w:rFonts w:ascii="Times New Roman" w:hAnsi="Times New Roman" w:cs="Times New Roman"/>
          <w:sz w:val="24"/>
          <w:szCs w:val="24"/>
          <w:lang w:eastAsia="zh-CN"/>
        </w:rPr>
        <w:t xml:space="preserve">本授权书声明：</w:t>
      </w:r>
      <w:r>
        <w:rPr>
          <w:rFonts w:ascii="Times New Roman" w:hAnsi="Times New Roman" w:cs="Times New Roman"/>
          <w:sz w:val="24"/>
          <w:szCs w:val="24"/>
          <w:u w:val="single"/>
          <w:lang w:eastAsia="zh-CN"/>
        </w:rPr>
        <w:t xml:space="preserve">            </w:t>
      </w:r>
      <w:r>
        <w:rPr>
          <w:rFonts w:ascii="Times New Roman" w:hAnsi="Times New Roman" w:cs="Times New Roman"/>
          <w:sz w:val="24"/>
          <w:szCs w:val="24"/>
          <w:lang w:eastAsia="zh-CN"/>
        </w:rPr>
        <w:t xml:space="preserve">（投标人名称）授权</w:t>
      </w:r>
      <w:r>
        <w:rPr>
          <w:rFonts w:ascii="Times New Roman" w:hAnsi="Times New Roman" w:cs="Times New Roman"/>
          <w:sz w:val="24"/>
          <w:szCs w:val="24"/>
          <w:u w:val="single"/>
          <w:lang w:eastAsia="zh-CN"/>
        </w:rPr>
        <w:t xml:space="preserve">                 </w:t>
      </w:r>
      <w:r>
        <w:rPr>
          <w:rFonts w:ascii="Times New Roman" w:hAnsi="Times New Roman" w:cs="Times New Roman"/>
          <w:sz w:val="24"/>
          <w:szCs w:val="24"/>
          <w:lang w:eastAsia="zh-CN"/>
        </w:rPr>
        <w:t xml:space="preserve">（被授权人姓名）作为我方参加编号为</w:t>
      </w:r>
      <w:r>
        <w:rPr>
          <w:rFonts w:ascii="Times New Roman" w:hAnsi="Times New Roman" w:cs="Times New Roman"/>
          <w:sz w:val="24"/>
          <w:szCs w:val="24"/>
          <w:u w:val="single"/>
          <w:lang w:eastAsia="zh-CN"/>
        </w:rPr>
        <w:t xml:space="preserve">                             </w:t>
      </w:r>
      <w:r>
        <w:rPr>
          <w:rFonts w:ascii="Times New Roman" w:hAnsi="Times New Roman" w:cs="Times New Roman"/>
          <w:sz w:val="24"/>
          <w:szCs w:val="24"/>
          <w:lang w:eastAsia="zh-CN"/>
        </w:rPr>
        <w:t xml:space="preserve">项目采购活动的合法代理人，以本单位名义全权处理一切与该项目采购有关的事务。</w:t>
      </w:r>
      <w:r>
        <w:rPr>
          <w:rFonts w:ascii="Times New Roman" w:hAnsi="Times New Roman" w:cs="Times New Roman"/>
          <w:sz w:val="24"/>
          <w:szCs w:val="24"/>
          <w:lang w:eastAsia="zh-CN"/>
        </w:rPr>
      </w:r>
      <w:r/>
    </w:p>
    <w:p>
      <w:pPr>
        <w:pStyle w:val="987"/>
        <w:ind w:firstLine="480"/>
        <w:spacing w:line="480" w:lineRule="exact"/>
        <w:tabs>
          <w:tab w:val="left" w:pos="360" w:leader="none"/>
        </w:tabs>
        <w:rPr>
          <w:rFonts w:ascii="Times New Roman" w:hAnsi="Times New Roman" w:cs="Times New Roman"/>
          <w:sz w:val="24"/>
          <w:szCs w:val="24"/>
          <w:lang w:eastAsia="zh-CN"/>
        </w:rPr>
      </w:pPr>
      <w:r>
        <w:rPr>
          <w:rFonts w:ascii="Times New Roman" w:hAnsi="Times New Roman" w:cs="Times New Roman"/>
          <w:sz w:val="24"/>
          <w:szCs w:val="24"/>
          <w:lang w:eastAsia="zh-CN"/>
        </w:rPr>
        <w:t xml:space="preserve">本授权书自______年____月____日起生效，特此声明。</w:t>
      </w:r>
      <w:r>
        <w:rPr>
          <w:rFonts w:ascii="Times New Roman" w:hAnsi="Times New Roman" w:cs="Times New Roman"/>
          <w:sz w:val="24"/>
          <w:szCs w:val="24"/>
          <w:lang w:eastAsia="zh-CN"/>
        </w:rPr>
      </w:r>
      <w:r/>
    </w:p>
    <w:p>
      <w:pPr>
        <w:pStyle w:val="987"/>
        <w:ind w:firstLine="480"/>
        <w:spacing w:line="480" w:lineRule="exact"/>
        <w:tabs>
          <w:tab w:val="left" w:pos="360" w:leader="none"/>
        </w:tabs>
        <w:rPr>
          <w:rFonts w:ascii="Times New Roman" w:hAnsi="Times New Roman" w:cs="Times New Roman"/>
          <w:sz w:val="24"/>
          <w:szCs w:val="24"/>
          <w:lang w:eastAsia="zh-CN"/>
        </w:rPr>
      </w:pPr>
      <w:r>
        <w:rPr>
          <w:rFonts w:ascii="Times New Roman" w:hAnsi="Times New Roman" w:cs="Times New Roman"/>
          <w:sz w:val="24"/>
          <w:szCs w:val="24"/>
          <w:lang w:eastAsia="zh-CN"/>
        </w:rPr>
        <w:t xml:space="preserve">被授权人身份证号码：</w:t>
      </w:r>
      <w:r>
        <w:rPr>
          <w:rFonts w:ascii="Times New Roman" w:hAnsi="Times New Roman" w:cs="Times New Roman"/>
          <w:sz w:val="24"/>
          <w:szCs w:val="24"/>
          <w:lang w:eastAsia="zh-CN"/>
        </w:rPr>
      </w:r>
      <w:r/>
    </w:p>
    <w:p>
      <w:pPr>
        <w:pStyle w:val="987"/>
        <w:ind w:firstLine="480"/>
        <w:spacing w:line="480" w:lineRule="exact"/>
        <w:tabs>
          <w:tab w:val="left" w:pos="360" w:leader="none"/>
        </w:tabs>
        <w:rPr>
          <w:rFonts w:ascii="Times New Roman" w:hAnsi="Times New Roman" w:cs="Times New Roman"/>
          <w:sz w:val="24"/>
          <w:szCs w:val="24"/>
          <w:u w:val="single"/>
          <w:lang w:eastAsia="zh-CN"/>
        </w:rPr>
      </w:pPr>
      <w:r>
        <w:rPr>
          <w:rFonts w:ascii="Times New Roman" w:hAnsi="Times New Roman" w:cs="Times New Roman"/>
          <w:sz w:val="24"/>
          <w:szCs w:val="24"/>
          <w:lang w:eastAsia="zh-CN"/>
        </w:rPr>
        <w:t xml:space="preserve">被授权人联系电话：（手机）</w:t>
      </w:r>
      <w:r>
        <w:rPr>
          <w:rFonts w:ascii="Times New Roman" w:hAnsi="Times New Roman" w:cs="Times New Roman"/>
          <w:sz w:val="24"/>
          <w:szCs w:val="24"/>
          <w:u w:val="single"/>
          <w:lang w:eastAsia="zh-CN"/>
        </w:rPr>
      </w:r>
      <w:r/>
    </w:p>
    <w:p>
      <w:pPr>
        <w:pStyle w:val="987"/>
        <w:ind w:firstLine="468"/>
        <w:spacing w:line="480" w:lineRule="exact"/>
        <w:tabs>
          <w:tab w:val="left" w:pos="360" w:leader="none"/>
        </w:tabs>
        <w:rPr>
          <w:rFonts w:ascii="Times New Roman" w:hAnsi="Times New Roman" w:cs="Times New Roman"/>
          <w:sz w:val="24"/>
          <w:szCs w:val="24"/>
          <w:lang w:eastAsia="zh-CN"/>
        </w:rPr>
      </w:pPr>
      <w:r>
        <w:rPr>
          <w:rFonts w:ascii="Times New Roman" w:hAnsi="Times New Roman" w:cs="Times New Roman"/>
          <w:sz w:val="24"/>
          <w:szCs w:val="24"/>
          <w:lang w:eastAsia="zh-CN"/>
        </w:rPr>
        <w:t xml:space="preserve">单位名称：（加盖电子公章）</w:t>
      </w:r>
      <w:r>
        <w:rPr>
          <w:rFonts w:ascii="Times New Roman" w:hAnsi="Times New Roman" w:cs="Times New Roman"/>
          <w:sz w:val="24"/>
          <w:szCs w:val="24"/>
          <w:lang w:eastAsia="zh-CN"/>
        </w:rPr>
      </w:r>
      <w:r/>
    </w:p>
    <w:p>
      <w:pPr>
        <w:pStyle w:val="987"/>
        <w:ind w:firstLine="480"/>
        <w:spacing w:line="480" w:lineRule="exact"/>
        <w:tabs>
          <w:tab w:val="left" w:pos="360" w:leader="none"/>
        </w:tabs>
        <w:rPr>
          <w:rFonts w:ascii="Times New Roman" w:hAnsi="Times New Roman" w:cs="Times New Roman"/>
          <w:sz w:val="24"/>
          <w:szCs w:val="24"/>
          <w:u w:val="single"/>
          <w:lang w:eastAsia="zh-CN"/>
        </w:rPr>
      </w:pPr>
      <w:r>
        <w:rPr>
          <w:rFonts w:ascii="Times New Roman" w:hAnsi="Times New Roman" w:cs="Times New Roman"/>
          <w:sz w:val="24"/>
          <w:szCs w:val="24"/>
          <w:lang w:eastAsia="zh-CN"/>
        </w:rPr>
        <w:t xml:space="preserve">单位地址：</w:t>
      </w:r>
      <w:r>
        <w:rPr>
          <w:rFonts w:ascii="Times New Roman" w:hAnsi="Times New Roman" w:cs="Times New Roman"/>
          <w:sz w:val="24"/>
          <w:szCs w:val="24"/>
          <w:u w:val="single"/>
          <w:lang w:eastAsia="zh-CN"/>
        </w:rPr>
      </w:r>
      <w:r/>
    </w:p>
    <w:p>
      <w:pPr>
        <w:pStyle w:val="987"/>
        <w:ind w:firstLine="480"/>
        <w:spacing w:line="480" w:lineRule="exact"/>
        <w:tabs>
          <w:tab w:val="left" w:pos="360" w:leader="none"/>
        </w:tabs>
        <w:rPr>
          <w:rFonts w:ascii="Times New Roman" w:hAnsi="Times New Roman" w:cs="Times New Roman"/>
          <w:sz w:val="24"/>
          <w:szCs w:val="24"/>
          <w:lang w:eastAsia="zh-CN"/>
        </w:rPr>
      </w:pPr>
      <w:r>
        <w:rPr>
          <w:rFonts w:ascii="Times New Roman" w:hAnsi="Times New Roman" w:cs="Times New Roman"/>
          <w:sz w:val="24"/>
          <w:szCs w:val="24"/>
          <w:lang w:eastAsia="zh-CN"/>
        </w:rPr>
        <w:t xml:space="preserve">日    期：</w:t>
      </w:r>
      <w:bookmarkStart w:id="17" w:name="_格式3__银行出具的资信证明"/>
      <w:r/>
      <w:bookmarkEnd w:id="17"/>
      <w:r/>
      <w:bookmarkStart w:id="18" w:name="_Hlt26955070"/>
      <w:r/>
      <w:bookmarkEnd w:id="18"/>
      <w:r/>
      <w:bookmarkStart w:id="19" w:name="_Hlt26671380"/>
      <w:r/>
      <w:bookmarkEnd w:id="19"/>
      <w:r>
        <w:rPr>
          <w:rFonts w:ascii="Times New Roman" w:hAnsi="Times New Roman" w:cs="Times New Roman"/>
          <w:sz w:val="24"/>
          <w:szCs w:val="24"/>
          <w:lang w:eastAsia="zh-CN"/>
        </w:rPr>
      </w:r>
      <w:r/>
    </w:p>
    <w:p>
      <w:pPr>
        <w:pStyle w:val="826"/>
        <w:jc w:val="left"/>
        <w:spacing w:line="360" w:lineRule="auto"/>
        <w:shd w:val="clear" w:color="auto" w:fill="ffffff"/>
        <w:widowControl/>
        <w:rPr>
          <w:rFonts w:ascii="Times New Roman" w:hAnsi="Times New Roman" w:cs="Times New Roman"/>
          <w:b/>
          <w:szCs w:val="21"/>
        </w:rPr>
      </w:pPr>
      <w:r>
        <w:rPr>
          <w:rFonts w:ascii="Times New Roman" w:hAnsi="Times New Roman" w:cs="Times New Roman"/>
          <w:b/>
          <w:szCs w:val="21"/>
        </w:rPr>
      </w:r>
      <w:r/>
    </w:p>
    <w:p>
      <w:pPr>
        <w:pStyle w:val="826"/>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 </w:t>
      </w:r>
      <w:r>
        <w:rPr>
          <w:rFonts w:ascii="Times New Roman" w:hAnsi="Times New Roman" w:cs="Times New Roman"/>
          <w:szCs w:val="21"/>
        </w:rPr>
      </w:r>
      <w:r/>
    </w:p>
    <w:p>
      <w:pPr>
        <w:pStyle w:val="826"/>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 </w:t>
      </w:r>
      <w:r>
        <w:rPr>
          <w:rFonts w:ascii="Times New Roman" w:hAnsi="Times New Roman" w:cs="Times New Roman"/>
          <w:szCs w:val="21"/>
        </w:rPr>
      </w:r>
      <w:r/>
    </w:p>
    <w:p>
      <w:pPr>
        <w:pStyle w:val="826"/>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 </w:t>
      </w:r>
      <w:r>
        <w:rPr>
          <w:rFonts w:ascii="Times New Roman" w:hAnsi="Times New Roman" w:cs="Times New Roman"/>
          <w:szCs w:val="21"/>
        </w:rPr>
      </w:r>
      <w:r/>
    </w:p>
    <w:p>
      <w:pPr>
        <w:pStyle w:val="826"/>
        <w:spacing w:line="360" w:lineRule="auto"/>
        <w:rPr>
          <w:rFonts w:ascii="Times New Roman" w:hAnsi="Times New Roman" w:cs="Times New Roman"/>
        </w:rPr>
      </w:pPr>
      <w:r>
        <w:rPr>
          <w:rFonts w:ascii="Times New Roman" w:hAnsi="Times New Roman" w:cs="Times New Roman"/>
          <w:b/>
          <w:bCs/>
          <w:szCs w:val="21"/>
        </w:rPr>
        <w:br w:type="page" w:clear="all"/>
      </w:r>
      <w:bookmarkStart w:id="20" w:name="_Toc26810"/>
      <w:r>
        <w:rPr>
          <w:rFonts w:ascii="Times New Roman" w:hAnsi="Times New Roman" w:cs="Times New Roman"/>
          <w:b/>
          <w:bCs/>
          <w:szCs w:val="21"/>
          <w:lang w:val="zh-CN"/>
        </w:rPr>
        <w:t xml:space="preserve">附件三、</w:t>
      </w:r>
      <w:bookmarkEnd w:id="20"/>
      <w:r>
        <w:rPr>
          <w:rFonts w:ascii="Times New Roman" w:hAnsi="Times New Roman" w:cs="Times New Roman"/>
          <w:b/>
          <w:bCs/>
          <w:szCs w:val="21"/>
        </w:rPr>
        <w:t xml:space="preserve">开标一览表</w:t>
      </w:r>
      <w:r>
        <w:rPr>
          <w:rFonts w:ascii="Times New Roman" w:hAnsi="Times New Roman" w:cs="Times New Roman"/>
        </w:rPr>
      </w:r>
      <w:r/>
    </w:p>
    <w:p>
      <w:pPr>
        <w:pStyle w:val="826"/>
        <w:rPr>
          <w:rFonts w:ascii="Times New Roman" w:hAnsi="Times New Roman" w:cs="Times New Roman"/>
          <w:b/>
          <w:bCs/>
          <w:lang w:val="zh-CN"/>
        </w:rPr>
      </w:pPr>
      <w:r>
        <w:rPr>
          <w:rFonts w:ascii="Times New Roman" w:hAnsi="Times New Roman" w:cs="Times New Roman"/>
          <w:b/>
          <w:bCs/>
          <w:lang w:val="zh-CN"/>
        </w:rPr>
      </w:r>
      <w:r/>
    </w:p>
    <w:p>
      <w:pPr>
        <w:pStyle w:val="826"/>
        <w:jc w:val="center"/>
        <w:rPr>
          <w:rFonts w:ascii="Times New Roman" w:hAnsi="Times New Roman" w:cs="Times New Roman"/>
          <w:b/>
          <w:sz w:val="36"/>
          <w:szCs w:val="36"/>
        </w:rPr>
      </w:pPr>
      <w:r>
        <w:rPr>
          <w:rFonts w:ascii="Times New Roman" w:hAnsi="Times New Roman" w:cs="Times New Roman"/>
          <w:b/>
          <w:sz w:val="36"/>
          <w:szCs w:val="36"/>
        </w:rPr>
        <w:t xml:space="preserve">开标一览表</w:t>
      </w:r>
      <w:r>
        <w:rPr>
          <w:rFonts w:ascii="Times New Roman" w:hAnsi="Times New Roman" w:cs="Times New Roman"/>
          <w:b/>
          <w:sz w:val="36"/>
          <w:szCs w:val="36"/>
        </w:rPr>
      </w:r>
      <w:r/>
    </w:p>
    <w:p>
      <w:pPr>
        <w:pStyle w:val="826"/>
        <w:jc w:val="center"/>
        <w:spacing w:line="360" w:lineRule="auto"/>
        <w:shd w:val="clear" w:color="auto" w:fill="ffffff"/>
        <w:widowControl/>
        <w:rPr>
          <w:rFonts w:ascii="Times New Roman" w:hAnsi="Times New Roman" w:cs="Times New Roman"/>
          <w:sz w:val="24"/>
        </w:rPr>
      </w:pPr>
      <w:r>
        <w:rPr>
          <w:rFonts w:ascii="Times New Roman" w:hAnsi="Times New Roman" w:cs="Times New Roman"/>
          <w:lang w:val="zh-CN"/>
        </w:rPr>
        <w:t xml:space="preserve">               </w:t>
      </w:r>
      <w:r>
        <w:rPr>
          <w:rFonts w:ascii="Times New Roman" w:hAnsi="Times New Roman" w:cs="Times New Roman"/>
          <w:sz w:val="24"/>
        </w:rPr>
      </w:r>
      <w:r/>
    </w:p>
    <w:p>
      <w:pPr>
        <w:pStyle w:val="852"/>
        <w:ind w:firstLine="474"/>
        <w:spacing w:line="440" w:lineRule="exact"/>
        <w:rPr>
          <w:rFonts w:ascii="Times New Roman" w:hAnsi="Times New Roman" w:cs="Times New Roman"/>
          <w:sz w:val="21"/>
          <w:szCs w:val="21"/>
        </w:rPr>
      </w:pPr>
      <w:r>
        <w:rPr>
          <w:rFonts w:ascii="Times New Roman" w:hAnsi="Times New Roman" w:cs="Times New Roman"/>
          <w:sz w:val="21"/>
          <w:szCs w:val="21"/>
        </w:rPr>
        <w:t xml:space="preserve">项目名称：                                         项目编号：</w:t>
      </w:r>
      <w:r>
        <w:rPr>
          <w:rFonts w:ascii="Times New Roman" w:hAnsi="Times New Roman" w:cs="Times New Roman"/>
          <w:sz w:val="21"/>
          <w:szCs w:val="21"/>
        </w:rPr>
      </w:r>
      <w:r/>
    </w:p>
    <w:tbl>
      <w:tblPr>
        <w:tblW w:w="8994" w:type="dxa"/>
        <w:tblInd w:w="-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1" w:type="dxa"/>
          <w:top w:w="0" w:type="dxa"/>
          <w:right w:w="51" w:type="dxa"/>
          <w:bottom w:w="0" w:type="dxa"/>
        </w:tblCellMar>
        <w:tblLook w:val="04A0" w:firstRow="1" w:lastRow="0" w:firstColumn="1" w:lastColumn="0" w:noHBand="0" w:noVBand="1"/>
      </w:tblPr>
      <w:tblGrid>
        <w:gridCol w:w="1369"/>
        <w:gridCol w:w="7625"/>
      </w:tblGrid>
      <w:tr>
        <w:trPr>
          <w:cantSplit/>
          <w:trHeight w:val="1198"/>
        </w:trPr>
        <w:tc>
          <w:tcPr>
            <w:tcW w:w="1369" w:type="dxa"/>
            <w:vAlign w:val="center"/>
            <w:textDirection w:val="lrTb"/>
            <w:noWrap w:val="false"/>
          </w:tcPr>
          <w:p>
            <w:pPr>
              <w:pStyle w:val="852"/>
              <w:ind w:firstLine="0"/>
              <w:jc w:val="center"/>
              <w:spacing w:line="440" w:lineRule="exact"/>
              <w:rPr>
                <w:rFonts w:ascii="Times New Roman" w:hAnsi="Times New Roman" w:eastAsia="宋体" w:cs="Times New Roman"/>
                <w:sz w:val="21"/>
                <w:szCs w:val="21"/>
                <w:lang w:val="en-US" w:eastAsia="zh-CN"/>
              </w:rPr>
            </w:pPr>
            <w:r>
              <w:rPr>
                <w:rFonts w:ascii="Times New Roman" w:hAnsi="Times New Roman" w:cs="Times New Roman"/>
                <w:sz w:val="21"/>
                <w:szCs w:val="21"/>
                <w:lang w:val="en-US" w:eastAsia="zh-CN"/>
              </w:rPr>
              <w:t xml:space="preserve">合计</w:t>
            </w:r>
            <w:r>
              <w:rPr>
                <w:rFonts w:ascii="Times New Roman" w:hAnsi="Times New Roman" w:eastAsia="宋体" w:cs="Times New Roman"/>
                <w:sz w:val="21"/>
                <w:szCs w:val="21"/>
                <w:lang w:val="en-US" w:eastAsia="zh-CN"/>
              </w:rPr>
            </w:r>
            <w:r/>
          </w:p>
        </w:tc>
        <w:tc>
          <w:tcPr>
            <w:tcW w:w="7625" w:type="dxa"/>
            <w:vAlign w:val="center"/>
            <w:textDirection w:val="lrTb"/>
            <w:noWrap w:val="false"/>
          </w:tcPr>
          <w:p>
            <w:pPr>
              <w:pStyle w:val="852"/>
              <w:ind w:firstLine="0"/>
              <w:spacing w:line="440" w:lineRule="exact"/>
              <w:rPr>
                <w:rFonts w:ascii="Times New Roman" w:hAnsi="Times New Roman" w:cs="Times New Roman"/>
                <w:bCs/>
                <w:sz w:val="21"/>
                <w:szCs w:val="21"/>
              </w:rPr>
            </w:pPr>
            <w:r>
              <w:rPr>
                <w:rFonts w:ascii="Times New Roman" w:hAnsi="Times New Roman" w:cs="Times New Roman"/>
                <w:sz w:val="21"/>
                <w:szCs w:val="21"/>
              </w:rPr>
              <w:t xml:space="preserve">小写：人民币            元    </w:t>
            </w:r>
            <w:r>
              <w:rPr>
                <w:rFonts w:ascii="Times New Roman" w:hAnsi="Times New Roman" w:cs="Times New Roman"/>
                <w:bCs/>
                <w:sz w:val="21"/>
                <w:szCs w:val="21"/>
              </w:rPr>
            </w:r>
            <w:r/>
          </w:p>
          <w:p>
            <w:pPr>
              <w:pStyle w:val="852"/>
              <w:ind w:firstLine="0"/>
              <w:spacing w:line="440" w:lineRule="exact"/>
              <w:rPr>
                <w:rFonts w:ascii="Times New Roman" w:hAnsi="Times New Roman" w:cs="Times New Roman"/>
                <w:sz w:val="21"/>
                <w:szCs w:val="21"/>
              </w:rPr>
            </w:pPr>
            <w:r>
              <w:rPr>
                <w:rFonts w:ascii="Times New Roman" w:hAnsi="Times New Roman" w:cs="Times New Roman"/>
                <w:sz w:val="21"/>
                <w:szCs w:val="21"/>
              </w:rPr>
              <w:t xml:space="preserve">大写：人民币                     </w:t>
            </w:r>
            <w:r>
              <w:rPr>
                <w:rFonts w:ascii="Times New Roman" w:hAnsi="Times New Roman" w:cs="Times New Roman"/>
                <w:sz w:val="21"/>
                <w:szCs w:val="21"/>
              </w:rPr>
            </w:r>
            <w:r/>
          </w:p>
        </w:tc>
      </w:tr>
      <w:tr>
        <w:trPr>
          <w:trHeight w:val="829"/>
        </w:trPr>
        <w:tc>
          <w:tcPr>
            <w:tcW w:w="1369" w:type="dxa"/>
            <w:vAlign w:val="center"/>
            <w:textDirection w:val="lrTb"/>
            <w:noWrap w:val="false"/>
          </w:tcPr>
          <w:p>
            <w:pPr>
              <w:pStyle w:val="852"/>
              <w:ind w:firstLine="0"/>
              <w:jc w:val="center"/>
              <w:spacing w:line="440" w:lineRule="exact"/>
              <w:rPr>
                <w:rFonts w:ascii="Times New Roman" w:hAnsi="Times New Roman" w:cs="Times New Roman"/>
                <w:sz w:val="21"/>
                <w:szCs w:val="21"/>
              </w:rPr>
            </w:pPr>
            <w:r>
              <w:rPr>
                <w:rFonts w:ascii="Times New Roman" w:hAnsi="Times New Roman" w:cs="Times New Roman"/>
                <w:sz w:val="21"/>
                <w:szCs w:val="21"/>
              </w:rPr>
              <w:t xml:space="preserve">服务时间/交付使用时间</w:t>
            </w:r>
            <w:r>
              <w:rPr>
                <w:rFonts w:ascii="Times New Roman" w:hAnsi="Times New Roman" w:cs="Times New Roman"/>
                <w:sz w:val="21"/>
                <w:szCs w:val="21"/>
              </w:rPr>
            </w:r>
            <w:r/>
          </w:p>
        </w:tc>
        <w:tc>
          <w:tcPr>
            <w:tcW w:w="7625" w:type="dxa"/>
            <w:vAlign w:val="center"/>
            <w:textDirection w:val="lrTb"/>
            <w:noWrap w:val="false"/>
          </w:tcPr>
          <w:p>
            <w:pPr>
              <w:pStyle w:val="852"/>
              <w:ind w:firstLine="474"/>
              <w:spacing w:line="440" w:lineRule="exact"/>
              <w:tabs>
                <w:tab w:val="left" w:pos="3624" w:leader="none"/>
              </w:tabs>
              <w:rPr>
                <w:rFonts w:ascii="Times New Roman" w:hAnsi="Times New Roman" w:cs="Times New Roman"/>
                <w:sz w:val="21"/>
                <w:szCs w:val="21"/>
                <w:u w:val="single"/>
              </w:rPr>
            </w:pPr>
            <w:r>
              <w:rPr>
                <w:rFonts w:ascii="Times New Roman" w:hAnsi="Times New Roman" w:cs="Times New Roman"/>
                <w:sz w:val="21"/>
                <w:szCs w:val="21"/>
                <w:u w:val="single"/>
              </w:rPr>
              <w:t xml:space="preserve">满足招标文件要求。</w:t>
            </w:r>
            <w:r>
              <w:rPr>
                <w:rFonts w:ascii="Times New Roman" w:hAnsi="Times New Roman" w:cs="Times New Roman"/>
                <w:sz w:val="21"/>
                <w:szCs w:val="21"/>
                <w:u w:val="single"/>
              </w:rPr>
            </w:r>
            <w:r/>
          </w:p>
        </w:tc>
      </w:tr>
      <w:tr>
        <w:trPr>
          <w:trHeight w:val="1206"/>
        </w:trPr>
        <w:tc>
          <w:tcPr>
            <w:tcW w:w="1369" w:type="dxa"/>
            <w:vAlign w:val="center"/>
            <w:textDirection w:val="lrTb"/>
            <w:noWrap w:val="false"/>
          </w:tcPr>
          <w:p>
            <w:pPr>
              <w:pStyle w:val="852"/>
              <w:ind w:firstLine="0"/>
              <w:jc w:val="center"/>
              <w:rPr>
                <w:rFonts w:ascii="Times New Roman" w:hAnsi="Times New Roman" w:cs="Times New Roman"/>
                <w:sz w:val="21"/>
                <w:szCs w:val="21"/>
              </w:rPr>
            </w:pPr>
            <w:r>
              <w:rPr>
                <w:rFonts w:ascii="Times New Roman" w:hAnsi="Times New Roman" w:cs="Times New Roman"/>
                <w:sz w:val="21"/>
                <w:szCs w:val="21"/>
              </w:rPr>
              <w:t xml:space="preserve">投标标的是否全部由小微企业（含视同小微企业）提供</w:t>
            </w:r>
            <w:r>
              <w:rPr>
                <w:rFonts w:ascii="Times New Roman" w:hAnsi="Times New Roman" w:cs="Times New Roman"/>
                <w:sz w:val="21"/>
                <w:szCs w:val="21"/>
              </w:rPr>
            </w:r>
            <w:r/>
          </w:p>
        </w:tc>
        <w:tc>
          <w:tcPr>
            <w:tcW w:w="7625" w:type="dxa"/>
            <w:vAlign w:val="center"/>
            <w:textDirection w:val="lrTb"/>
            <w:noWrap w:val="false"/>
          </w:tcPr>
          <w:p>
            <w:pPr>
              <w:pStyle w:val="852"/>
              <w:ind w:firstLine="474"/>
              <w:rPr>
                <w:rFonts w:ascii="Times New Roman" w:hAnsi="Times New Roman" w:cs="Times New Roman"/>
                <w:sz w:val="21"/>
                <w:szCs w:val="21"/>
              </w:rPr>
            </w:pPr>
            <w:r>
              <w:rPr>
                <w:rFonts w:ascii="Times New Roman" w:hAnsi="Times New Roman" w:cs="Times New Roman"/>
                <w:sz w:val="21"/>
                <w:szCs w:val="21"/>
              </w:rPr>
              <w:t xml:space="preserve">（</w:t>
            </w:r>
            <w:r>
              <w:rPr>
                <w:rFonts w:ascii="Times New Roman" w:hAnsi="Times New Roman" w:cs="Times New Roman"/>
                <w:sz w:val="21"/>
                <w:szCs w:val="21"/>
                <w:lang w:val="zh-CN"/>
              </w:rPr>
              <w:t xml:space="preserve">填写“是”或“否</w:t>
            </w:r>
            <w:r>
              <w:rPr>
                <w:rFonts w:ascii="Times New Roman" w:hAnsi="Times New Roman" w:cs="Times New Roman"/>
                <w:sz w:val="21"/>
                <w:szCs w:val="21"/>
              </w:rPr>
              <w:t xml:space="preserve">）</w:t>
            </w:r>
            <w:r>
              <w:rPr>
                <w:rFonts w:ascii="Times New Roman" w:hAnsi="Times New Roman" w:cs="Times New Roman"/>
                <w:sz w:val="21"/>
                <w:szCs w:val="21"/>
              </w:rPr>
            </w:r>
            <w:r/>
          </w:p>
        </w:tc>
      </w:tr>
      <w:tr>
        <w:trPr>
          <w:trHeight w:val="1206"/>
        </w:trPr>
        <w:tc>
          <w:tcPr>
            <w:tcW w:w="1369" w:type="dxa"/>
            <w:vAlign w:val="center"/>
            <w:textDirection w:val="lrTb"/>
            <w:noWrap w:val="false"/>
          </w:tcPr>
          <w:p>
            <w:pPr>
              <w:pStyle w:val="852"/>
              <w:ind w:firstLine="0"/>
              <w:jc w:val="center"/>
              <w:rPr>
                <w:rFonts w:ascii="Times New Roman" w:hAnsi="Times New Roman" w:cs="Times New Roman"/>
                <w:sz w:val="21"/>
                <w:szCs w:val="21"/>
              </w:rPr>
            </w:pPr>
            <w:r>
              <w:rPr>
                <w:rFonts w:ascii="Times New Roman" w:hAnsi="Times New Roman" w:cs="Times New Roman"/>
                <w:sz w:val="21"/>
                <w:szCs w:val="21"/>
              </w:rPr>
              <w:t xml:space="preserve">备注</w:t>
            </w:r>
            <w:r>
              <w:rPr>
                <w:rFonts w:ascii="Times New Roman" w:hAnsi="Times New Roman" w:cs="Times New Roman"/>
                <w:sz w:val="21"/>
                <w:szCs w:val="21"/>
              </w:rPr>
            </w:r>
            <w:r/>
          </w:p>
        </w:tc>
        <w:tc>
          <w:tcPr>
            <w:tcW w:w="7625" w:type="dxa"/>
            <w:vAlign w:val="center"/>
            <w:textDirection w:val="lrTb"/>
            <w:noWrap w:val="false"/>
          </w:tcPr>
          <w:p>
            <w:pPr>
              <w:pStyle w:val="852"/>
              <w:ind w:firstLine="474"/>
              <w:rPr>
                <w:rFonts w:ascii="Times New Roman" w:hAnsi="Times New Roman" w:cs="Times New Roman"/>
                <w:sz w:val="21"/>
                <w:szCs w:val="21"/>
              </w:rPr>
            </w:pPr>
            <w:r>
              <w:rPr>
                <w:rFonts w:ascii="Times New Roman" w:hAnsi="Times New Roman" w:cs="Times New Roman"/>
                <w:sz w:val="21"/>
                <w:szCs w:val="21"/>
              </w:rPr>
            </w:r>
            <w:r/>
          </w:p>
        </w:tc>
      </w:tr>
    </w:tbl>
    <w:p>
      <w:pPr>
        <w:pStyle w:val="826"/>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pStyle w:val="826"/>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pStyle w:val="826"/>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pStyle w:val="826"/>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投标人名称（加盖电子公章）：</w:t>
      </w:r>
      <w:r>
        <w:rPr>
          <w:rFonts w:ascii="Times New Roman" w:hAnsi="Times New Roman" w:cs="Times New Roman"/>
          <w:szCs w:val="21"/>
          <w:u w:val="single"/>
        </w:rPr>
        <w:t xml:space="preserve">                             </w:t>
      </w:r>
      <w:r>
        <w:rPr>
          <w:rFonts w:ascii="Times New Roman" w:hAnsi="Times New Roman" w:cs="Times New Roman"/>
          <w:szCs w:val="21"/>
        </w:rPr>
        <w:t xml:space="preserve"> </w:t>
      </w:r>
      <w:r>
        <w:rPr>
          <w:rFonts w:ascii="Times New Roman" w:hAnsi="Times New Roman" w:cs="Times New Roman"/>
          <w:szCs w:val="21"/>
        </w:rPr>
      </w:r>
      <w:r/>
    </w:p>
    <w:p>
      <w:pPr>
        <w:pStyle w:val="826"/>
        <w:jc w:val="left"/>
        <w:spacing w:line="360" w:lineRule="auto"/>
        <w:shd w:val="clear" w:color="auto" w:fill="ffffff"/>
        <w:widowControl/>
        <w:rPr>
          <w:rFonts w:ascii="Times New Roman" w:hAnsi="Times New Roman" w:cs="Times New Roman"/>
          <w:szCs w:val="21"/>
          <w:u w:val="single"/>
        </w:rPr>
      </w:pPr>
      <w:r>
        <w:rPr>
          <w:rFonts w:ascii="Times New Roman" w:hAnsi="Times New Roman" w:cs="Times New Roman"/>
          <w:szCs w:val="21"/>
          <w:u w:val="single"/>
        </w:rPr>
      </w:r>
      <w:r/>
    </w:p>
    <w:p>
      <w:pPr>
        <w:pStyle w:val="826"/>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说明：</w:t>
      </w:r>
      <w:r>
        <w:rPr>
          <w:rFonts w:ascii="Times New Roman" w:hAnsi="Times New Roman" w:cs="Times New Roman"/>
          <w:szCs w:val="21"/>
        </w:rPr>
      </w:r>
      <w:r/>
    </w:p>
    <w:p>
      <w:pPr>
        <w:pStyle w:val="826"/>
        <w:numPr>
          <w:ilvl w:val="0"/>
          <w:numId w:val="7"/>
        </w:numPr>
        <w:ind w:firstLine="422"/>
        <w:jc w:val="left"/>
        <w:spacing w:line="360" w:lineRule="auto"/>
        <w:shd w:val="clear" w:color="auto" w:fill="ffffff"/>
        <w:widowControl/>
        <w:rPr>
          <w:rFonts w:ascii="Times New Roman" w:hAnsi="Times New Roman" w:cs="Times New Roman"/>
          <w:b/>
          <w:bCs/>
          <w:szCs w:val="21"/>
        </w:rPr>
      </w:pPr>
      <w:r>
        <w:rPr>
          <w:rFonts w:ascii="Times New Roman" w:hAnsi="Times New Roman" w:cs="Times New Roman"/>
          <w:b/>
          <w:bCs/>
          <w:szCs w:val="21"/>
        </w:rPr>
        <w:t xml:space="preserve">本项目仅接受一个价格，不得填报有选择性报价方案。如有优惠条款须注明，但不得影响报价，影响项目履约交付。</w:t>
      </w:r>
      <w:r>
        <w:rPr>
          <w:rFonts w:ascii="Times New Roman" w:hAnsi="Times New Roman" w:cs="Times New Roman"/>
          <w:b/>
          <w:bCs/>
          <w:szCs w:val="21"/>
        </w:rPr>
      </w:r>
      <w:r/>
    </w:p>
    <w:p>
      <w:pPr>
        <w:pStyle w:val="826"/>
        <w:ind w:firstLine="420"/>
        <w:jc w:val="left"/>
        <w:spacing w:line="360" w:lineRule="auto"/>
        <w:shd w:val="clear" w:color="auto" w:fill="ffffff"/>
        <w:widowControl/>
        <w:rPr>
          <w:rFonts w:ascii="Times New Roman" w:hAnsi="Times New Roman" w:cs="Times New Roman"/>
          <w:b/>
          <w:bCs/>
          <w:szCs w:val="21"/>
        </w:rPr>
      </w:pPr>
      <w:r>
        <w:rPr>
          <w:rFonts w:ascii="Times New Roman" w:hAnsi="Times New Roman" w:cs="Times New Roman"/>
          <w:b/>
          <w:bCs/>
          <w:szCs w:val="21"/>
        </w:rPr>
        <w:t xml:space="preserve">2、</w:t>
      </w:r>
      <w:r>
        <w:rPr>
          <w:rFonts w:ascii="Times New Roman" w:hAnsi="Times New Roman" w:cs="Times New Roman"/>
          <w:b/>
          <w:bCs/>
          <w:szCs w:val="21"/>
        </w:rPr>
        <w:t xml:space="preserve">“投标标的是否全部由小微企业提供</w:t>
      </w:r>
      <w:r>
        <w:rPr>
          <w:rFonts w:ascii="Times New Roman" w:hAnsi="Times New Roman" w:cs="Times New Roman"/>
          <w:b/>
          <w:bCs/>
          <w:szCs w:val="21"/>
          <w:lang w:val="zh-CN"/>
        </w:rPr>
        <w:t xml:space="preserve">”栏内填写“是”或“否”。如填写“是”，</w:t>
      </w:r>
      <w:r>
        <w:rPr>
          <w:rFonts w:ascii="Times New Roman" w:hAnsi="Times New Roman" w:cs="Times New Roman"/>
          <w:b/>
          <w:bCs/>
          <w:szCs w:val="21"/>
        </w:rPr>
        <w:t xml:space="preserve">投标人应按招标文件要求提供《中小企业声明函》、《残疾人福利性单位声明函》、《属于监狱企业的证明文件》。如未按要求提供、填写，不享受价格扣除。</w:t>
      </w:r>
      <w:r>
        <w:rPr>
          <w:rFonts w:ascii="Times New Roman" w:hAnsi="Times New Roman" w:cs="Times New Roman"/>
          <w:b/>
          <w:bCs/>
          <w:szCs w:val="21"/>
        </w:rPr>
      </w:r>
      <w:r/>
    </w:p>
    <w:p>
      <w:pPr>
        <w:pStyle w:val="826"/>
        <w:ind w:firstLine="420"/>
        <w:jc w:val="left"/>
        <w:spacing w:line="360" w:lineRule="auto"/>
        <w:shd w:val="clear" w:color="auto" w:fill="ffffff"/>
        <w:widowControl/>
        <w:rPr>
          <w:rFonts w:ascii="Times New Roman" w:hAnsi="Times New Roman" w:cs="Times New Roman"/>
          <w:b/>
          <w:bCs/>
          <w:szCs w:val="21"/>
        </w:rPr>
      </w:pPr>
      <w:r>
        <w:rPr>
          <w:rFonts w:ascii="Times New Roman" w:hAnsi="Times New Roman" w:cs="Times New Roman"/>
          <w:b/>
          <w:bCs/>
          <w:szCs w:val="21"/>
        </w:rPr>
        <w:br w:type="page" w:clear="all"/>
      </w:r>
      <w:r>
        <w:rPr>
          <w:rFonts w:ascii="Times New Roman" w:hAnsi="Times New Roman" w:cs="Times New Roman"/>
          <w:b/>
          <w:bCs/>
          <w:szCs w:val="21"/>
        </w:rPr>
      </w:r>
      <w:r/>
    </w:p>
    <w:p>
      <w:pPr>
        <w:pStyle w:val="826"/>
        <w:ind w:firstLine="420"/>
        <w:jc w:val="left"/>
        <w:spacing w:line="360" w:lineRule="auto"/>
        <w:shd w:val="clear" w:color="auto" w:fill="ffffff"/>
        <w:widowControl/>
        <w:rPr>
          <w:rFonts w:ascii="Times New Roman" w:hAnsi="Times New Roman" w:cs="Times New Roman"/>
          <w:b/>
          <w:bCs/>
          <w:szCs w:val="21"/>
        </w:rPr>
      </w:pPr>
      <w:r>
        <w:rPr>
          <w:rFonts w:ascii="Times New Roman" w:hAnsi="Times New Roman" w:cs="Times New Roman"/>
          <w:b/>
          <w:bCs/>
          <w:szCs w:val="21"/>
        </w:rPr>
      </w:r>
      <w:r/>
    </w:p>
    <w:p>
      <w:pPr>
        <w:pStyle w:val="826"/>
        <w:jc w:val="left"/>
        <w:spacing w:line="360" w:lineRule="auto"/>
        <w:shd w:val="clear" w:color="auto" w:fill="ffffff"/>
        <w:widowControl/>
        <w:rPr>
          <w:rFonts w:ascii="Times New Roman" w:hAnsi="Times New Roman" w:cs="Times New Roman"/>
          <w:b/>
          <w:bCs/>
          <w:szCs w:val="21"/>
          <w:lang w:val="zh-CN"/>
        </w:rPr>
      </w:pPr>
      <w:r/>
      <w:bookmarkStart w:id="21" w:name="_Toc12264"/>
      <w:r>
        <w:rPr>
          <w:rFonts w:ascii="Times New Roman" w:hAnsi="Times New Roman" w:cs="Times New Roman"/>
          <w:b/>
          <w:bCs/>
          <w:szCs w:val="21"/>
          <w:lang w:val="zh-CN"/>
        </w:rPr>
      </w:r>
      <w:r/>
    </w:p>
    <w:p>
      <w:pPr>
        <w:pStyle w:val="826"/>
        <w:jc w:val="left"/>
        <w:spacing w:line="360" w:lineRule="auto"/>
        <w:shd w:val="clear" w:color="auto" w:fill="ffffff"/>
        <w:widowControl/>
        <w:rPr>
          <w:rFonts w:ascii="Times New Roman" w:hAnsi="Times New Roman" w:cs="Times New Roman"/>
          <w:b/>
          <w:bCs/>
          <w:szCs w:val="21"/>
          <w:lang w:val="zh-CN"/>
        </w:rPr>
      </w:pPr>
      <w:r>
        <w:rPr>
          <w:rFonts w:ascii="Times New Roman" w:hAnsi="Times New Roman" w:cs="Times New Roman"/>
          <w:b/>
          <w:bCs/>
          <w:szCs w:val="21"/>
        </w:rPr>
        <w:t xml:space="preserve">附表</w:t>
      </w:r>
      <w:r>
        <w:rPr>
          <w:rFonts w:ascii="Times New Roman" w:hAnsi="Times New Roman" w:cs="Times New Roman"/>
          <w:b/>
          <w:bCs/>
          <w:szCs w:val="21"/>
          <w:lang w:val="zh-CN"/>
        </w:rPr>
        <w:t xml:space="preserve">——分项报价表格式</w:t>
      </w:r>
      <w:bookmarkEnd w:id="21"/>
      <w:r>
        <w:rPr>
          <w:rFonts w:ascii="Times New Roman" w:hAnsi="Times New Roman" w:cs="Times New Roman"/>
          <w:b/>
          <w:bCs/>
          <w:szCs w:val="21"/>
          <w:lang w:val="zh-CN"/>
        </w:rPr>
      </w:r>
      <w:r/>
    </w:p>
    <w:p>
      <w:pPr>
        <w:pStyle w:val="826"/>
        <w:jc w:val="left"/>
        <w:spacing w:line="240" w:lineRule="atLeast"/>
        <w:widowControl/>
        <w:rPr>
          <w:rFonts w:ascii="Times New Roman" w:hAnsi="Times New Roman" w:cs="Times New Roman"/>
          <w:b/>
          <w:bCs/>
        </w:rPr>
      </w:pPr>
      <w:r>
        <w:rPr>
          <w:rFonts w:ascii="Times New Roman" w:hAnsi="Times New Roman" w:cs="Times New Roman"/>
          <w:b/>
          <w:bCs/>
        </w:rPr>
        <w:t xml:space="preserve">格式自拟</w:t>
      </w:r>
      <w:r>
        <w:rPr>
          <w:rFonts w:ascii="Times New Roman" w:hAnsi="Times New Roman" w:cs="Times New Roman"/>
          <w:b/>
          <w:bCs/>
        </w:rPr>
      </w:r>
      <w:r/>
    </w:p>
    <w:p>
      <w:pPr>
        <w:pStyle w:val="826"/>
        <w:jc w:val="left"/>
        <w:spacing w:line="360" w:lineRule="auto"/>
        <w:shd w:val="clear" w:color="auto" w:fill="ffffff"/>
        <w:widowControl/>
        <w:rPr>
          <w:rFonts w:ascii="Times New Roman" w:hAnsi="Times New Roman" w:cs="Times New Roman"/>
          <w:szCs w:val="21"/>
          <w:u w:val="single"/>
        </w:rPr>
      </w:pPr>
      <w:r>
        <w:rPr>
          <w:rFonts w:ascii="Times New Roman" w:hAnsi="Times New Roman" w:cs="Times New Roman"/>
          <w:szCs w:val="21"/>
          <w:u w:val="single"/>
        </w:rPr>
      </w:r>
      <w:r/>
    </w:p>
    <w:p>
      <w:pPr>
        <w:pStyle w:val="826"/>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pStyle w:val="826"/>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 </w:t>
      </w:r>
      <w:r>
        <w:rPr>
          <w:rFonts w:ascii="Times New Roman" w:hAnsi="Times New Roman" w:cs="Times New Roman"/>
          <w:szCs w:val="21"/>
        </w:rPr>
      </w:r>
      <w:r/>
    </w:p>
    <w:p>
      <w:pPr>
        <w:pStyle w:val="826"/>
        <w:jc w:val="left"/>
        <w:spacing w:line="360" w:lineRule="auto"/>
        <w:shd w:val="clear" w:color="auto" w:fill="ffffff"/>
        <w:widowControl/>
        <w:rPr>
          <w:rFonts w:ascii="Times New Roman" w:hAnsi="Times New Roman" w:cs="Times New Roman"/>
          <w:szCs w:val="21"/>
        </w:rPr>
      </w:pPr>
      <w:r>
        <w:rPr>
          <w:rFonts w:ascii="Times New Roman" w:hAnsi="Times New Roman" w:cs="Times New Roman"/>
        </w:rPr>
        <w:t xml:space="preserve">     </w:t>
      </w:r>
      <w:r>
        <w:rPr>
          <w:rFonts w:ascii="Times New Roman" w:hAnsi="Times New Roman" w:cs="Times New Roman"/>
          <w:szCs w:val="21"/>
        </w:rPr>
      </w:r>
      <w:r/>
    </w:p>
    <w:p>
      <w:pPr>
        <w:pStyle w:val="826"/>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pStyle w:val="826"/>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 </w:t>
      </w:r>
      <w:r>
        <w:rPr>
          <w:rFonts w:ascii="Times New Roman" w:hAnsi="Times New Roman" w:cs="Times New Roman"/>
          <w:szCs w:val="21"/>
        </w:rPr>
      </w:r>
      <w:r/>
    </w:p>
    <w:p>
      <w:pPr>
        <w:pStyle w:val="826"/>
        <w:jc w:val="left"/>
        <w:widowControl/>
        <w:rPr>
          <w:rFonts w:ascii="Times New Roman" w:hAnsi="Times New Roman" w:cs="Times New Roman"/>
          <w:szCs w:val="21"/>
        </w:rPr>
      </w:pPr>
      <w:r>
        <w:rPr>
          <w:rFonts w:ascii="Times New Roman" w:hAnsi="Times New Roman" w:cs="Times New Roman"/>
          <w:szCs w:val="21"/>
        </w:rPr>
        <w:br w:type="page" w:clear="all"/>
      </w:r>
      <w:r>
        <w:rPr>
          <w:rFonts w:ascii="Times New Roman" w:hAnsi="Times New Roman" w:cs="Times New Roman"/>
          <w:szCs w:val="21"/>
        </w:rPr>
      </w:r>
      <w:r/>
    </w:p>
    <w:p>
      <w:pPr>
        <w:pStyle w:val="826"/>
        <w:jc w:val="left"/>
        <w:spacing w:line="360" w:lineRule="auto"/>
        <w:shd w:val="clear" w:color="auto" w:fill="ffffff"/>
        <w:widowControl/>
        <w:rPr>
          <w:rFonts w:ascii="Times New Roman" w:hAnsi="Times New Roman" w:cs="Times New Roman"/>
          <w:b/>
          <w:bCs/>
          <w:szCs w:val="21"/>
        </w:rPr>
      </w:pPr>
      <w:r>
        <w:rPr>
          <w:rFonts w:ascii="Times New Roman" w:hAnsi="Times New Roman" w:cs="Times New Roman"/>
          <w:szCs w:val="21"/>
        </w:rPr>
        <w:t xml:space="preserve"> </w:t>
      </w:r>
      <w:r>
        <w:rPr>
          <w:rFonts w:ascii="Times New Roman" w:hAnsi="Times New Roman" w:cs="Times New Roman"/>
          <w:b/>
          <w:bCs/>
          <w:szCs w:val="21"/>
        </w:rPr>
        <w:t xml:space="preserve">附件四、采购需求偏离表格式</w:t>
      </w:r>
      <w:r>
        <w:rPr>
          <w:rFonts w:ascii="Times New Roman" w:hAnsi="Times New Roman" w:cs="Times New Roman"/>
          <w:b/>
          <w:bCs/>
          <w:szCs w:val="21"/>
        </w:rPr>
      </w:r>
      <w:r/>
    </w:p>
    <w:p>
      <w:pPr>
        <w:pStyle w:val="826"/>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pStyle w:val="826"/>
        <w:ind w:left="435"/>
        <w:jc w:val="left"/>
        <w:spacing w:line="360" w:lineRule="auto"/>
        <w:shd w:val="clear" w:color="auto" w:fill="ffffff"/>
        <w:widowControl/>
        <w:rPr>
          <w:rFonts w:ascii="Times New Roman" w:hAnsi="Times New Roman" w:cs="Times New Roman"/>
          <w:szCs w:val="21"/>
        </w:rPr>
      </w:pPr>
      <w:r>
        <w:rPr>
          <w:rFonts w:ascii="Times New Roman" w:hAnsi="Times New Roman" w:cs="Times New Roman"/>
          <w:sz w:val="24"/>
        </w:rPr>
        <w:t xml:space="preserve"> </w:t>
      </w:r>
      <w:r>
        <w:rPr>
          <w:rFonts w:ascii="Times New Roman" w:hAnsi="Times New Roman" w:cs="Times New Roman"/>
          <w:szCs w:val="21"/>
        </w:rPr>
      </w:r>
      <w:r/>
    </w:p>
    <w:p>
      <w:pPr>
        <w:pStyle w:val="826"/>
        <w:ind w:left="420"/>
        <w:jc w:val="center"/>
        <w:spacing w:line="360" w:lineRule="auto"/>
        <w:shd w:val="clear" w:color="auto" w:fill="ffffff"/>
        <w:widowControl/>
        <w:rPr>
          <w:rFonts w:ascii="Times New Roman" w:hAnsi="Times New Roman" w:cs="Times New Roman"/>
          <w:b/>
          <w:szCs w:val="21"/>
        </w:rPr>
      </w:pPr>
      <w:r>
        <w:rPr>
          <w:rFonts w:ascii="Times New Roman" w:hAnsi="Times New Roman" w:cs="Times New Roman"/>
          <w:b/>
          <w:sz w:val="36"/>
          <w:szCs w:val="36"/>
        </w:rPr>
        <w:t xml:space="preserve">采购需求偏离表</w:t>
      </w:r>
      <w:r>
        <w:rPr>
          <w:rFonts w:ascii="Times New Roman" w:hAnsi="Times New Roman" w:cs="Times New Roman"/>
          <w:b/>
          <w:szCs w:val="21"/>
        </w:rPr>
      </w:r>
      <w:r/>
    </w:p>
    <w:p>
      <w:pPr>
        <w:pStyle w:val="826"/>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                       </w:t>
      </w:r>
      <w:r>
        <w:rPr>
          <w:rFonts w:ascii="Times New Roman" w:hAnsi="Times New Roman" w:cs="Times New Roman"/>
          <w:szCs w:val="21"/>
        </w:rPr>
      </w:r>
      <w:r/>
    </w:p>
    <w:p>
      <w:pPr>
        <w:pStyle w:val="826"/>
        <w:ind w:firstLine="84"/>
        <w:jc w:val="left"/>
        <w:spacing w:line="360" w:lineRule="auto"/>
        <w:widowControl/>
        <w:tabs>
          <w:tab w:val="left" w:pos="5397" w:leader="none"/>
        </w:tabs>
        <w:rPr>
          <w:rFonts w:ascii="Times New Roman" w:hAnsi="Times New Roman" w:cs="Times New Roman"/>
          <w:szCs w:val="21"/>
        </w:rPr>
      </w:pPr>
      <w:r>
        <w:rPr>
          <w:rFonts w:ascii="Times New Roman" w:hAnsi="Times New Roman" w:cs="Times New Roman"/>
          <w:szCs w:val="21"/>
        </w:rPr>
        <w:t xml:space="preserve">项目名称：</w:t>
      </w:r>
      <w:r>
        <w:rPr>
          <w:rFonts w:ascii="Times New Roman" w:hAnsi="Times New Roman" w:cs="Times New Roman"/>
          <w:szCs w:val="21"/>
        </w:rPr>
        <w:tab/>
      </w:r>
      <w:r>
        <w:rPr>
          <w:rFonts w:ascii="Times New Roman" w:hAnsi="Times New Roman" w:cs="Times New Roman"/>
          <w:szCs w:val="21"/>
        </w:rPr>
        <w:t xml:space="preserve">项目编号：  </w:t>
      </w:r>
      <w:r>
        <w:rPr>
          <w:rFonts w:ascii="Times New Roman" w:hAnsi="Times New Roman" w:cs="Times New Roman"/>
          <w:szCs w:val="21"/>
        </w:rPr>
      </w:r>
      <w:r/>
    </w:p>
    <w:tbl>
      <w:tblPr>
        <w:tblW w:w="9755"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642"/>
        <w:gridCol w:w="1678"/>
        <w:gridCol w:w="1931"/>
        <w:gridCol w:w="3012"/>
        <w:gridCol w:w="1246"/>
        <w:gridCol w:w="1246"/>
      </w:tblGrid>
      <w:tr>
        <w:trPr>
          <w:trHeight w:val="284"/>
        </w:trPr>
        <w:tc>
          <w:tcPr>
            <w:tcMar>
              <w:left w:w="10" w:type="dxa"/>
              <w:top w:w="0" w:type="dxa"/>
              <w:right w:w="10" w:type="dxa"/>
              <w:bottom w:w="0" w:type="dxa"/>
            </w:tcMar>
            <w:tcW w:w="642" w:type="dxa"/>
            <w:vAlign w:val="center"/>
            <w:textDirection w:val="lrTb"/>
            <w:noWrap w:val="false"/>
          </w:tcPr>
          <w:p>
            <w:pPr>
              <w:pStyle w:val="826"/>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序号</w:t>
            </w:r>
            <w:r>
              <w:rPr>
                <w:rFonts w:ascii="Times New Roman" w:hAnsi="Times New Roman" w:cs="Times New Roman"/>
                <w:b/>
                <w:szCs w:val="21"/>
              </w:rPr>
            </w:r>
            <w:r/>
          </w:p>
        </w:tc>
        <w:tc>
          <w:tcPr>
            <w:tcMar>
              <w:left w:w="10" w:type="dxa"/>
              <w:top w:w="0" w:type="dxa"/>
              <w:right w:w="10" w:type="dxa"/>
              <w:bottom w:w="0" w:type="dxa"/>
            </w:tcMar>
            <w:tcW w:w="1678" w:type="dxa"/>
            <w:vAlign w:val="center"/>
            <w:textDirection w:val="lrTb"/>
            <w:noWrap w:val="false"/>
          </w:tcPr>
          <w:p>
            <w:pPr>
              <w:pStyle w:val="826"/>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招标文件条目号</w:t>
            </w:r>
            <w:r>
              <w:rPr>
                <w:rFonts w:ascii="Times New Roman" w:hAnsi="Times New Roman" w:cs="Times New Roman"/>
                <w:b/>
                <w:szCs w:val="21"/>
              </w:rPr>
            </w:r>
            <w:r/>
          </w:p>
        </w:tc>
        <w:tc>
          <w:tcPr>
            <w:tcMar>
              <w:left w:w="10" w:type="dxa"/>
              <w:top w:w="0" w:type="dxa"/>
              <w:right w:w="10" w:type="dxa"/>
              <w:bottom w:w="0" w:type="dxa"/>
            </w:tcMar>
            <w:tcW w:w="1931" w:type="dxa"/>
            <w:vAlign w:val="center"/>
            <w:textDirection w:val="lrTb"/>
            <w:noWrap w:val="false"/>
          </w:tcPr>
          <w:p>
            <w:pPr>
              <w:pStyle w:val="826"/>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条款内容</w:t>
            </w:r>
            <w:r>
              <w:rPr>
                <w:rFonts w:ascii="Times New Roman" w:hAnsi="Times New Roman" w:cs="Times New Roman"/>
                <w:b/>
                <w:szCs w:val="21"/>
              </w:rPr>
            </w:r>
            <w:r/>
          </w:p>
        </w:tc>
        <w:tc>
          <w:tcPr>
            <w:tcMar>
              <w:left w:w="10" w:type="dxa"/>
              <w:top w:w="0" w:type="dxa"/>
              <w:right w:w="10" w:type="dxa"/>
              <w:bottom w:w="0" w:type="dxa"/>
            </w:tcMar>
            <w:tcW w:w="3012" w:type="dxa"/>
            <w:vAlign w:val="center"/>
            <w:textDirection w:val="lrTb"/>
            <w:noWrap w:val="false"/>
          </w:tcPr>
          <w:p>
            <w:pPr>
              <w:pStyle w:val="826"/>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投标响应</w:t>
            </w:r>
            <w:r>
              <w:rPr>
                <w:rFonts w:ascii="Times New Roman" w:hAnsi="Times New Roman" w:cs="Times New Roman"/>
                <w:b/>
                <w:szCs w:val="21"/>
              </w:rPr>
            </w:r>
            <w:r/>
          </w:p>
        </w:tc>
        <w:tc>
          <w:tcPr>
            <w:tcMar>
              <w:left w:w="10" w:type="dxa"/>
              <w:top w:w="0" w:type="dxa"/>
              <w:right w:w="10" w:type="dxa"/>
              <w:bottom w:w="0" w:type="dxa"/>
            </w:tcMar>
            <w:tcW w:w="1246" w:type="dxa"/>
            <w:vAlign w:val="center"/>
            <w:textDirection w:val="lrTb"/>
            <w:noWrap w:val="false"/>
          </w:tcPr>
          <w:p>
            <w:pPr>
              <w:pStyle w:val="826"/>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偏离</w:t>
            </w:r>
            <w:r>
              <w:rPr>
                <w:rFonts w:ascii="Times New Roman" w:hAnsi="Times New Roman" w:cs="Times New Roman"/>
                <w:b/>
                <w:szCs w:val="21"/>
              </w:rPr>
            </w:r>
            <w:r/>
          </w:p>
        </w:tc>
        <w:tc>
          <w:tcPr>
            <w:tcMar>
              <w:left w:w="10" w:type="dxa"/>
              <w:top w:w="0" w:type="dxa"/>
              <w:right w:w="10" w:type="dxa"/>
              <w:bottom w:w="0" w:type="dxa"/>
            </w:tcMar>
            <w:tcW w:w="1246" w:type="dxa"/>
            <w:vAlign w:val="center"/>
            <w:textDirection w:val="lrTb"/>
            <w:noWrap w:val="false"/>
          </w:tcPr>
          <w:p>
            <w:pPr>
              <w:pStyle w:val="826"/>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证明材料对应页码</w:t>
            </w:r>
            <w:r>
              <w:rPr>
                <w:rFonts w:ascii="Times New Roman" w:hAnsi="Times New Roman" w:cs="Times New Roman"/>
                <w:b/>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rPr>
                <w:rFonts w:ascii="Times New Roman" w:hAnsi="Times New Roman" w:cs="Times New Roman"/>
                <w:szCs w:val="21"/>
              </w:rPr>
            </w:r>
            <w:r/>
          </w:p>
        </w:tc>
        <w:tc>
          <w:tcPr>
            <w:tcMar>
              <w:left w:w="10" w:type="dxa"/>
              <w:top w:w="0" w:type="dxa"/>
              <w:right w:w="10" w:type="dxa"/>
              <w:bottom w:w="0" w:type="dxa"/>
            </w:tcMar>
            <w:tcW w:w="1678"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rPr>
                <w:rFonts w:ascii="Times New Roman" w:hAnsi="Times New Roman" w:cs="Times New Roman"/>
                <w:szCs w:val="21"/>
              </w:rPr>
            </w:r>
            <w:r/>
          </w:p>
        </w:tc>
        <w:tc>
          <w:tcPr>
            <w:tcMar>
              <w:left w:w="10" w:type="dxa"/>
              <w:top w:w="0" w:type="dxa"/>
              <w:right w:w="10" w:type="dxa"/>
              <w:bottom w:w="0" w:type="dxa"/>
            </w:tcMar>
            <w:tcW w:w="1931"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rPr>
                <w:rFonts w:ascii="Times New Roman" w:hAnsi="Times New Roman" w:cs="Times New Roman"/>
                <w:szCs w:val="21"/>
              </w:rPr>
            </w:r>
            <w:r/>
          </w:p>
        </w:tc>
        <w:tc>
          <w:tcPr>
            <w:tcMar>
              <w:left w:w="10" w:type="dxa"/>
              <w:top w:w="0" w:type="dxa"/>
              <w:right w:w="10" w:type="dxa"/>
              <w:bottom w:w="0" w:type="dxa"/>
            </w:tcMar>
            <w:tcW w:w="3012"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rPr>
                <w:rFonts w:ascii="Times New Roman" w:hAnsi="Times New Roman" w:cs="Times New Roman"/>
                <w:szCs w:val="21"/>
              </w:rPr>
            </w:r>
            <w:r/>
          </w:p>
        </w:tc>
        <w:tc>
          <w:tcPr>
            <w:tcMar>
              <w:left w:w="10" w:type="dxa"/>
              <w:top w:w="0" w:type="dxa"/>
              <w:right w:w="10" w:type="dxa"/>
              <w:bottom w:w="0" w:type="dxa"/>
            </w:tcMar>
            <w:tcW w:w="1246"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rPr>
                <w:rFonts w:ascii="Times New Roman" w:hAnsi="Times New Roman" w:cs="Times New Roman"/>
                <w:szCs w:val="21"/>
              </w:rPr>
            </w:r>
            <w:r/>
          </w:p>
        </w:tc>
        <w:tc>
          <w:tcPr>
            <w:tcMar>
              <w:left w:w="10" w:type="dxa"/>
              <w:top w:w="0" w:type="dxa"/>
              <w:right w:w="10" w:type="dxa"/>
              <w:bottom w:w="0" w:type="dxa"/>
            </w:tcMar>
            <w:tcW w:w="1246"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rPr>
                <w:rFonts w:ascii="Times New Roman" w:hAnsi="Times New Roman" w:cs="Times New Roman"/>
                <w:szCs w:val="21"/>
              </w:rPr>
            </w:r>
            <w:r/>
          </w:p>
        </w:tc>
        <w:tc>
          <w:tcPr>
            <w:tcMar>
              <w:left w:w="10" w:type="dxa"/>
              <w:top w:w="0" w:type="dxa"/>
              <w:right w:w="10" w:type="dxa"/>
              <w:bottom w:w="0" w:type="dxa"/>
            </w:tcMar>
            <w:tcW w:w="1678"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rPr>
                <w:rFonts w:ascii="Times New Roman" w:hAnsi="Times New Roman" w:cs="Times New Roman"/>
                <w:szCs w:val="21"/>
              </w:rPr>
            </w:r>
            <w:r/>
          </w:p>
        </w:tc>
        <w:tc>
          <w:tcPr>
            <w:tcMar>
              <w:left w:w="10" w:type="dxa"/>
              <w:top w:w="0" w:type="dxa"/>
              <w:right w:w="10" w:type="dxa"/>
              <w:bottom w:w="0" w:type="dxa"/>
            </w:tcMar>
            <w:tcW w:w="1931"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rPr>
                <w:rFonts w:ascii="Times New Roman" w:hAnsi="Times New Roman" w:cs="Times New Roman"/>
                <w:szCs w:val="21"/>
              </w:rPr>
            </w:r>
            <w:r/>
          </w:p>
        </w:tc>
        <w:tc>
          <w:tcPr>
            <w:tcMar>
              <w:left w:w="10" w:type="dxa"/>
              <w:top w:w="0" w:type="dxa"/>
              <w:right w:w="10" w:type="dxa"/>
              <w:bottom w:w="0" w:type="dxa"/>
            </w:tcMar>
            <w:tcW w:w="3012"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rPr>
                <w:rFonts w:ascii="Times New Roman" w:hAnsi="Times New Roman" w:cs="Times New Roman"/>
                <w:szCs w:val="21"/>
              </w:rPr>
            </w:r>
            <w:r/>
          </w:p>
        </w:tc>
        <w:tc>
          <w:tcPr>
            <w:tcMar>
              <w:left w:w="10" w:type="dxa"/>
              <w:top w:w="0" w:type="dxa"/>
              <w:right w:w="10" w:type="dxa"/>
              <w:bottom w:w="0" w:type="dxa"/>
            </w:tcMar>
            <w:tcW w:w="1246"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rPr>
                <w:rFonts w:ascii="Times New Roman" w:hAnsi="Times New Roman" w:cs="Times New Roman"/>
                <w:szCs w:val="21"/>
              </w:rPr>
            </w:r>
            <w:r/>
          </w:p>
        </w:tc>
        <w:tc>
          <w:tcPr>
            <w:tcMar>
              <w:left w:w="10" w:type="dxa"/>
              <w:top w:w="0" w:type="dxa"/>
              <w:right w:w="10" w:type="dxa"/>
              <w:bottom w:w="0" w:type="dxa"/>
            </w:tcMar>
            <w:tcW w:w="1246"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rPr>
                <w:rFonts w:ascii="Times New Roman" w:hAnsi="Times New Roman" w:cs="Times New Roman"/>
                <w:szCs w:val="21"/>
              </w:rPr>
            </w:r>
            <w:r/>
          </w:p>
        </w:tc>
        <w:tc>
          <w:tcPr>
            <w:tcMar>
              <w:left w:w="10" w:type="dxa"/>
              <w:top w:w="0" w:type="dxa"/>
              <w:right w:w="10" w:type="dxa"/>
              <w:bottom w:w="0" w:type="dxa"/>
            </w:tcMar>
            <w:tcW w:w="1678"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rPr>
                <w:rFonts w:ascii="Times New Roman" w:hAnsi="Times New Roman" w:cs="Times New Roman"/>
                <w:szCs w:val="21"/>
              </w:rPr>
            </w:r>
            <w:r/>
          </w:p>
        </w:tc>
        <w:tc>
          <w:tcPr>
            <w:tcMar>
              <w:left w:w="10" w:type="dxa"/>
              <w:top w:w="0" w:type="dxa"/>
              <w:right w:w="10" w:type="dxa"/>
              <w:bottom w:w="0" w:type="dxa"/>
            </w:tcMar>
            <w:tcW w:w="1931"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rPr>
                <w:rFonts w:ascii="Times New Roman" w:hAnsi="Times New Roman" w:cs="Times New Roman"/>
                <w:szCs w:val="21"/>
              </w:rPr>
            </w:r>
            <w:r/>
          </w:p>
        </w:tc>
        <w:tc>
          <w:tcPr>
            <w:tcMar>
              <w:left w:w="10" w:type="dxa"/>
              <w:top w:w="0" w:type="dxa"/>
              <w:right w:w="10" w:type="dxa"/>
              <w:bottom w:w="0" w:type="dxa"/>
            </w:tcMar>
            <w:tcW w:w="3012"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rPr>
                <w:rFonts w:ascii="Times New Roman" w:hAnsi="Times New Roman" w:cs="Times New Roman"/>
                <w:szCs w:val="21"/>
              </w:rPr>
            </w:r>
            <w:r/>
          </w:p>
        </w:tc>
        <w:tc>
          <w:tcPr>
            <w:tcMar>
              <w:left w:w="10" w:type="dxa"/>
              <w:top w:w="0" w:type="dxa"/>
              <w:right w:w="10" w:type="dxa"/>
              <w:bottom w:w="0" w:type="dxa"/>
            </w:tcMar>
            <w:tcW w:w="1246"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rPr>
                <w:rFonts w:ascii="Times New Roman" w:hAnsi="Times New Roman" w:cs="Times New Roman"/>
                <w:szCs w:val="21"/>
              </w:rPr>
            </w:r>
            <w:r/>
          </w:p>
        </w:tc>
        <w:tc>
          <w:tcPr>
            <w:tcMar>
              <w:left w:w="10" w:type="dxa"/>
              <w:top w:w="0" w:type="dxa"/>
              <w:right w:w="10" w:type="dxa"/>
              <w:bottom w:w="0" w:type="dxa"/>
            </w:tcMar>
            <w:tcW w:w="1246"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Mar>
              <w:left w:w="10" w:type="dxa"/>
              <w:top w:w="0" w:type="dxa"/>
              <w:right w:w="10" w:type="dxa"/>
              <w:bottom w:w="0" w:type="dxa"/>
            </w:tcMar>
            <w:tcW w:w="1678"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Mar>
              <w:left w:w="10" w:type="dxa"/>
              <w:top w:w="0" w:type="dxa"/>
              <w:right w:w="10" w:type="dxa"/>
              <w:bottom w:w="0" w:type="dxa"/>
            </w:tcMar>
            <w:tcW w:w="1931"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Mar>
              <w:left w:w="10" w:type="dxa"/>
              <w:top w:w="0" w:type="dxa"/>
              <w:right w:w="10" w:type="dxa"/>
              <w:bottom w:w="0" w:type="dxa"/>
            </w:tcMar>
            <w:tcW w:w="3012"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Mar>
              <w:left w:w="10" w:type="dxa"/>
              <w:top w:w="0" w:type="dxa"/>
              <w:right w:w="10" w:type="dxa"/>
              <w:bottom w:w="0" w:type="dxa"/>
            </w:tcMar>
            <w:tcW w:w="1246"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Mar>
              <w:left w:w="10" w:type="dxa"/>
              <w:top w:w="0" w:type="dxa"/>
              <w:right w:w="10" w:type="dxa"/>
              <w:bottom w:w="0" w:type="dxa"/>
            </w:tcMar>
            <w:tcW w:w="1246"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Mar>
              <w:left w:w="10" w:type="dxa"/>
              <w:top w:w="0" w:type="dxa"/>
              <w:right w:w="10" w:type="dxa"/>
              <w:bottom w:w="0" w:type="dxa"/>
            </w:tcMar>
            <w:tcW w:w="1678"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Mar>
              <w:left w:w="10" w:type="dxa"/>
              <w:top w:w="0" w:type="dxa"/>
              <w:right w:w="10" w:type="dxa"/>
              <w:bottom w:w="0" w:type="dxa"/>
            </w:tcMar>
            <w:tcW w:w="1931"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Mar>
              <w:left w:w="10" w:type="dxa"/>
              <w:top w:w="0" w:type="dxa"/>
              <w:right w:w="10" w:type="dxa"/>
              <w:bottom w:w="0" w:type="dxa"/>
            </w:tcMar>
            <w:tcW w:w="3012"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Mar>
              <w:left w:w="10" w:type="dxa"/>
              <w:top w:w="0" w:type="dxa"/>
              <w:right w:w="10" w:type="dxa"/>
              <w:bottom w:w="0" w:type="dxa"/>
            </w:tcMar>
            <w:tcW w:w="1246"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Mar>
              <w:left w:w="10" w:type="dxa"/>
              <w:top w:w="0" w:type="dxa"/>
              <w:right w:w="10" w:type="dxa"/>
              <w:bottom w:w="0" w:type="dxa"/>
            </w:tcMar>
            <w:tcW w:w="1246"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Mar>
              <w:left w:w="10" w:type="dxa"/>
              <w:top w:w="0" w:type="dxa"/>
              <w:right w:w="10" w:type="dxa"/>
              <w:bottom w:w="0" w:type="dxa"/>
            </w:tcMar>
            <w:tcW w:w="1678"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Mar>
              <w:left w:w="10" w:type="dxa"/>
              <w:top w:w="0" w:type="dxa"/>
              <w:right w:w="10" w:type="dxa"/>
              <w:bottom w:w="0" w:type="dxa"/>
            </w:tcMar>
            <w:tcW w:w="1931"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Mar>
              <w:left w:w="10" w:type="dxa"/>
              <w:top w:w="0" w:type="dxa"/>
              <w:right w:w="10" w:type="dxa"/>
              <w:bottom w:w="0" w:type="dxa"/>
            </w:tcMar>
            <w:tcW w:w="3012"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Mar>
              <w:left w:w="10" w:type="dxa"/>
              <w:top w:w="0" w:type="dxa"/>
              <w:right w:w="10" w:type="dxa"/>
              <w:bottom w:w="0" w:type="dxa"/>
            </w:tcMar>
            <w:tcW w:w="1246"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Mar>
              <w:left w:w="10" w:type="dxa"/>
              <w:top w:w="0" w:type="dxa"/>
              <w:right w:w="10" w:type="dxa"/>
              <w:bottom w:w="0" w:type="dxa"/>
            </w:tcMar>
            <w:tcW w:w="1246"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r>
            <w:r/>
          </w:p>
        </w:tc>
      </w:tr>
    </w:tbl>
    <w:p>
      <w:pPr>
        <w:pStyle w:val="826"/>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说明：投标文件采购需求部分内容响应存在正偏离或负偏离的，请在本表中逐条列出。未列出的，视为响应招标文件要求。如果行数不够，请自行增加。</w:t>
      </w:r>
      <w:r>
        <w:rPr>
          <w:rFonts w:ascii="Times New Roman" w:hAnsi="Times New Roman" w:cs="Times New Roman"/>
          <w:szCs w:val="21"/>
        </w:rPr>
      </w:r>
      <w:r/>
    </w:p>
    <w:p>
      <w:pPr>
        <w:pStyle w:val="826"/>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pStyle w:val="826"/>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pStyle w:val="826"/>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投标人名称（加盖电子公章）：</w:t>
      </w:r>
      <w:r>
        <w:rPr>
          <w:rFonts w:ascii="Times New Roman" w:hAnsi="Times New Roman" w:cs="Times New Roman"/>
          <w:szCs w:val="21"/>
          <w:u w:val="single"/>
        </w:rPr>
        <w:t xml:space="preserve">                             </w:t>
      </w:r>
      <w:r>
        <w:rPr>
          <w:rFonts w:ascii="Times New Roman" w:hAnsi="Times New Roman" w:cs="Times New Roman"/>
          <w:szCs w:val="21"/>
        </w:rPr>
        <w:t xml:space="preserve"> </w:t>
      </w:r>
      <w:r>
        <w:rPr>
          <w:rFonts w:ascii="Times New Roman" w:hAnsi="Times New Roman" w:cs="Times New Roman"/>
          <w:szCs w:val="21"/>
        </w:rPr>
      </w:r>
      <w:r/>
    </w:p>
    <w:p>
      <w:pPr>
        <w:pStyle w:val="826"/>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pStyle w:val="826"/>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 </w:t>
      </w:r>
      <w:r>
        <w:rPr>
          <w:rFonts w:ascii="Times New Roman" w:hAnsi="Times New Roman" w:cs="Times New Roman"/>
          <w:szCs w:val="21"/>
        </w:rPr>
      </w:r>
      <w:r/>
    </w:p>
    <w:p>
      <w:pPr>
        <w:pStyle w:val="826"/>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 </w:t>
      </w:r>
      <w:r>
        <w:rPr>
          <w:rFonts w:ascii="Times New Roman" w:hAnsi="Times New Roman" w:cs="Times New Roman"/>
          <w:szCs w:val="21"/>
        </w:rPr>
      </w:r>
      <w:r/>
    </w:p>
    <w:p>
      <w:pPr>
        <w:pStyle w:val="826"/>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 </w:t>
      </w:r>
      <w:r>
        <w:rPr>
          <w:rFonts w:ascii="Times New Roman" w:hAnsi="Times New Roman" w:cs="Times New Roman"/>
          <w:szCs w:val="21"/>
        </w:rPr>
      </w:r>
      <w:r/>
    </w:p>
    <w:p>
      <w:pPr>
        <w:pStyle w:val="826"/>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 </w:t>
      </w:r>
      <w:r>
        <w:rPr>
          <w:rFonts w:ascii="Times New Roman" w:hAnsi="Times New Roman" w:cs="Times New Roman"/>
          <w:szCs w:val="21"/>
        </w:rPr>
      </w:r>
      <w:r/>
    </w:p>
    <w:p>
      <w:pPr>
        <w:pStyle w:val="826"/>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 </w:t>
      </w:r>
      <w:r>
        <w:rPr>
          <w:rFonts w:ascii="Times New Roman" w:hAnsi="Times New Roman" w:cs="Times New Roman"/>
          <w:szCs w:val="21"/>
        </w:rPr>
      </w:r>
      <w:r/>
    </w:p>
    <w:p>
      <w:pPr>
        <w:pStyle w:val="826"/>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 </w:t>
      </w:r>
      <w:r>
        <w:rPr>
          <w:rFonts w:ascii="Times New Roman" w:hAnsi="Times New Roman" w:cs="Times New Roman"/>
          <w:szCs w:val="21"/>
        </w:rPr>
      </w:r>
      <w:r/>
    </w:p>
    <w:p>
      <w:pPr>
        <w:pStyle w:val="826"/>
        <w:jc w:val="left"/>
        <w:spacing w:line="360" w:lineRule="auto"/>
        <w:shd w:val="clear" w:color="auto" w:fill="ffffff"/>
        <w:widowControl/>
        <w:rPr>
          <w:rFonts w:ascii="Times New Roman" w:hAnsi="Times New Roman" w:cs="Times New Roman"/>
          <w:szCs w:val="21"/>
        </w:rPr>
      </w:pPr>
      <w:r>
        <w:rPr>
          <w:rFonts w:ascii="Times New Roman" w:hAnsi="Times New Roman" w:cs="Times New Roman"/>
          <w:b/>
          <w:bCs/>
          <w:szCs w:val="21"/>
        </w:rPr>
        <w:br w:type="page" w:clear="all"/>
      </w:r>
      <w:r>
        <w:rPr>
          <w:rFonts w:ascii="Times New Roman" w:hAnsi="Times New Roman" w:cs="Times New Roman"/>
          <w:b/>
          <w:bCs/>
          <w:szCs w:val="21"/>
        </w:rPr>
        <w:t xml:space="preserve">附件五、商务条款偏离表格式</w:t>
      </w:r>
      <w:r>
        <w:rPr>
          <w:rFonts w:ascii="Times New Roman" w:hAnsi="Times New Roman" w:cs="Times New Roman"/>
          <w:szCs w:val="21"/>
        </w:rPr>
      </w:r>
      <w:r/>
    </w:p>
    <w:p>
      <w:pPr>
        <w:pStyle w:val="826"/>
        <w:ind w:firstLine="420"/>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 </w:t>
      </w:r>
      <w:r>
        <w:rPr>
          <w:rFonts w:ascii="Times New Roman" w:hAnsi="Times New Roman" w:cs="Times New Roman"/>
          <w:szCs w:val="21"/>
        </w:rPr>
      </w:r>
      <w:r/>
    </w:p>
    <w:p>
      <w:pPr>
        <w:pStyle w:val="826"/>
        <w:ind w:left="420"/>
        <w:jc w:val="center"/>
        <w:spacing w:line="360" w:lineRule="auto"/>
        <w:shd w:val="clear" w:color="auto" w:fill="ffffff"/>
        <w:widowControl/>
        <w:rPr>
          <w:rFonts w:ascii="Times New Roman" w:hAnsi="Times New Roman" w:cs="Times New Roman"/>
          <w:b/>
          <w:szCs w:val="21"/>
        </w:rPr>
      </w:pPr>
      <w:r>
        <w:rPr>
          <w:rFonts w:ascii="Times New Roman" w:hAnsi="Times New Roman" w:cs="Times New Roman"/>
          <w:b/>
          <w:sz w:val="36"/>
          <w:szCs w:val="36"/>
        </w:rPr>
        <w:t xml:space="preserve">商务条款偏离表</w:t>
      </w:r>
      <w:r>
        <w:rPr>
          <w:rFonts w:ascii="Times New Roman" w:hAnsi="Times New Roman" w:cs="Times New Roman"/>
          <w:b/>
          <w:szCs w:val="21"/>
        </w:rPr>
      </w:r>
      <w:r/>
    </w:p>
    <w:p>
      <w:pPr>
        <w:pStyle w:val="826"/>
        <w:jc w:val="left"/>
        <w:spacing w:line="360" w:lineRule="auto"/>
        <w:shd w:val="clear" w:color="auto" w:fill="ffffff"/>
        <w:widowControl/>
        <w:rPr>
          <w:rFonts w:ascii="Times New Roman" w:hAnsi="Times New Roman" w:cs="Times New Roman"/>
          <w:szCs w:val="21"/>
        </w:rPr>
      </w:pPr>
      <w:r>
        <w:rPr>
          <w:rFonts w:ascii="Times New Roman" w:hAnsi="Times New Roman" w:cs="Times New Roman"/>
          <w:sz w:val="24"/>
        </w:rPr>
        <w:t xml:space="preserve"> </w:t>
      </w:r>
      <w:r>
        <w:rPr>
          <w:rFonts w:ascii="Times New Roman" w:hAnsi="Times New Roman" w:cs="Times New Roman"/>
          <w:szCs w:val="21"/>
        </w:rPr>
      </w:r>
      <w:r/>
    </w:p>
    <w:p>
      <w:pPr>
        <w:pStyle w:val="826"/>
        <w:ind w:firstLine="96"/>
        <w:jc w:val="left"/>
        <w:spacing w:line="360" w:lineRule="auto"/>
        <w:widowControl/>
        <w:tabs>
          <w:tab w:val="left" w:pos="5366" w:leader="none"/>
        </w:tabs>
        <w:rPr>
          <w:rFonts w:ascii="Times New Roman" w:hAnsi="Times New Roman" w:cs="Times New Roman"/>
          <w:szCs w:val="21"/>
        </w:rPr>
      </w:pPr>
      <w:r>
        <w:rPr>
          <w:rFonts w:ascii="Times New Roman" w:hAnsi="Times New Roman" w:cs="Times New Roman"/>
          <w:szCs w:val="21"/>
        </w:rPr>
        <w:t xml:space="preserve">项目名称：</w:t>
      </w:r>
      <w:r>
        <w:rPr>
          <w:rFonts w:ascii="Times New Roman" w:hAnsi="Times New Roman" w:cs="Times New Roman"/>
          <w:szCs w:val="21"/>
        </w:rPr>
        <w:tab/>
      </w:r>
      <w:r>
        <w:rPr>
          <w:rFonts w:ascii="Times New Roman" w:hAnsi="Times New Roman" w:cs="Times New Roman"/>
          <w:szCs w:val="21"/>
        </w:rPr>
        <w:t xml:space="preserve">项目编号：         </w:t>
      </w:r>
      <w:r>
        <w:rPr>
          <w:rFonts w:ascii="Times New Roman" w:hAnsi="Times New Roman" w:cs="Times New Roman"/>
          <w:szCs w:val="21"/>
        </w:rPr>
      </w:r>
      <w:r/>
    </w:p>
    <w:tbl>
      <w:tblPr>
        <w:tblW w:w="10133"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60"/>
        <w:gridCol w:w="1679"/>
        <w:gridCol w:w="2488"/>
        <w:gridCol w:w="3004"/>
        <w:gridCol w:w="1201"/>
        <w:gridCol w:w="1201"/>
      </w:tblGrid>
      <w:tr>
        <w:trPr>
          <w:trHeight w:val="284"/>
        </w:trPr>
        <w:tc>
          <w:tcPr>
            <w:tcMar>
              <w:left w:w="10" w:type="dxa"/>
              <w:top w:w="0" w:type="dxa"/>
              <w:right w:w="10" w:type="dxa"/>
              <w:bottom w:w="0" w:type="dxa"/>
            </w:tcMar>
            <w:tcW w:w="560" w:type="dxa"/>
            <w:vAlign w:val="center"/>
            <w:textDirection w:val="lrTb"/>
            <w:noWrap w:val="false"/>
          </w:tcPr>
          <w:p>
            <w:pPr>
              <w:pStyle w:val="826"/>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序号</w:t>
            </w:r>
            <w:r>
              <w:rPr>
                <w:rFonts w:ascii="Times New Roman" w:hAnsi="Times New Roman" w:cs="Times New Roman"/>
                <w:b/>
                <w:szCs w:val="21"/>
              </w:rPr>
            </w:r>
            <w:r/>
          </w:p>
        </w:tc>
        <w:tc>
          <w:tcPr>
            <w:tcMar>
              <w:left w:w="10" w:type="dxa"/>
              <w:top w:w="0" w:type="dxa"/>
              <w:right w:w="10" w:type="dxa"/>
              <w:bottom w:w="0" w:type="dxa"/>
            </w:tcMar>
            <w:tcW w:w="1679" w:type="dxa"/>
            <w:vAlign w:val="center"/>
            <w:textDirection w:val="lrTb"/>
            <w:noWrap w:val="false"/>
          </w:tcPr>
          <w:p>
            <w:pPr>
              <w:pStyle w:val="826"/>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招标文件条目号</w:t>
            </w:r>
            <w:r>
              <w:rPr>
                <w:rFonts w:ascii="Times New Roman" w:hAnsi="Times New Roman" w:cs="Times New Roman"/>
                <w:b/>
                <w:szCs w:val="21"/>
              </w:rPr>
            </w:r>
            <w:r/>
          </w:p>
        </w:tc>
        <w:tc>
          <w:tcPr>
            <w:tcMar>
              <w:left w:w="10" w:type="dxa"/>
              <w:top w:w="0" w:type="dxa"/>
              <w:right w:w="10" w:type="dxa"/>
              <w:bottom w:w="0" w:type="dxa"/>
            </w:tcMar>
            <w:tcW w:w="2488" w:type="dxa"/>
            <w:vAlign w:val="center"/>
            <w:textDirection w:val="lrTb"/>
            <w:noWrap w:val="false"/>
          </w:tcPr>
          <w:p>
            <w:pPr>
              <w:pStyle w:val="826"/>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条款内容</w:t>
            </w:r>
            <w:r>
              <w:rPr>
                <w:rFonts w:ascii="Times New Roman" w:hAnsi="Times New Roman" w:cs="Times New Roman"/>
                <w:b/>
                <w:szCs w:val="21"/>
              </w:rPr>
            </w:r>
            <w:r/>
          </w:p>
        </w:tc>
        <w:tc>
          <w:tcPr>
            <w:tcMar>
              <w:left w:w="10" w:type="dxa"/>
              <w:top w:w="0" w:type="dxa"/>
              <w:right w:w="10" w:type="dxa"/>
              <w:bottom w:w="0" w:type="dxa"/>
            </w:tcMar>
            <w:tcW w:w="3004" w:type="dxa"/>
            <w:vAlign w:val="center"/>
            <w:textDirection w:val="lrTb"/>
            <w:noWrap w:val="false"/>
          </w:tcPr>
          <w:p>
            <w:pPr>
              <w:pStyle w:val="826"/>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投标响应</w:t>
            </w:r>
            <w:r>
              <w:rPr>
                <w:rFonts w:ascii="Times New Roman" w:hAnsi="Times New Roman" w:cs="Times New Roman"/>
                <w:b/>
                <w:szCs w:val="21"/>
              </w:rPr>
            </w:r>
            <w:r/>
          </w:p>
        </w:tc>
        <w:tc>
          <w:tcPr>
            <w:tcMar>
              <w:left w:w="10" w:type="dxa"/>
              <w:top w:w="0" w:type="dxa"/>
              <w:right w:w="10" w:type="dxa"/>
              <w:bottom w:w="0" w:type="dxa"/>
            </w:tcMar>
            <w:tcW w:w="1201" w:type="dxa"/>
            <w:vAlign w:val="center"/>
            <w:textDirection w:val="lrTb"/>
            <w:noWrap w:val="false"/>
          </w:tcPr>
          <w:p>
            <w:pPr>
              <w:pStyle w:val="826"/>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偏离</w:t>
            </w:r>
            <w:r>
              <w:rPr>
                <w:rFonts w:ascii="Times New Roman" w:hAnsi="Times New Roman" w:cs="Times New Roman"/>
                <w:b/>
                <w:szCs w:val="21"/>
              </w:rPr>
            </w:r>
            <w:r/>
          </w:p>
        </w:tc>
        <w:tc>
          <w:tcPr>
            <w:tcMar>
              <w:left w:w="10" w:type="dxa"/>
              <w:top w:w="0" w:type="dxa"/>
              <w:right w:w="10" w:type="dxa"/>
              <w:bottom w:w="0" w:type="dxa"/>
            </w:tcMar>
            <w:tcW w:w="1201" w:type="dxa"/>
            <w:vAlign w:val="center"/>
            <w:textDirection w:val="lrTb"/>
            <w:noWrap w:val="false"/>
          </w:tcPr>
          <w:p>
            <w:pPr>
              <w:pStyle w:val="826"/>
              <w:jc w:val="center"/>
              <w:spacing w:line="360" w:lineRule="auto"/>
              <w:widowControl/>
              <w:rPr>
                <w:rFonts w:ascii="Times New Roman" w:hAnsi="Times New Roman" w:cs="Times New Roman"/>
                <w:b/>
                <w:szCs w:val="21"/>
              </w:rPr>
            </w:pPr>
            <w:r>
              <w:rPr>
                <w:rFonts w:ascii="Times New Roman" w:hAnsi="Times New Roman" w:cs="Times New Roman"/>
                <w:b/>
                <w:szCs w:val="21"/>
              </w:rPr>
              <w:t xml:space="preserve">证明材料对应页码</w:t>
            </w:r>
            <w:r>
              <w:rPr>
                <w:rFonts w:ascii="Times New Roman" w:hAnsi="Times New Roman" w:cs="Times New Roman"/>
                <w:b/>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rPr>
                <w:rFonts w:ascii="Times New Roman" w:hAnsi="Times New Roman" w:cs="Times New Roman"/>
                <w:szCs w:val="21"/>
              </w:rPr>
            </w:r>
            <w:r/>
          </w:p>
        </w:tc>
        <w:tc>
          <w:tcPr>
            <w:tcMar>
              <w:left w:w="10" w:type="dxa"/>
              <w:top w:w="0" w:type="dxa"/>
              <w:right w:w="10" w:type="dxa"/>
              <w:bottom w:w="0" w:type="dxa"/>
            </w:tcMar>
            <w:tcW w:w="1679"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rPr>
                <w:rFonts w:ascii="Times New Roman" w:hAnsi="Times New Roman" w:cs="Times New Roman"/>
                <w:szCs w:val="21"/>
              </w:rPr>
            </w:r>
            <w:r/>
          </w:p>
        </w:tc>
        <w:tc>
          <w:tcPr>
            <w:tcMar>
              <w:left w:w="10" w:type="dxa"/>
              <w:top w:w="0" w:type="dxa"/>
              <w:right w:w="10" w:type="dxa"/>
              <w:bottom w:w="0" w:type="dxa"/>
            </w:tcMar>
            <w:tcW w:w="2488"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rPr>
                <w:rFonts w:ascii="Times New Roman" w:hAnsi="Times New Roman" w:cs="Times New Roman"/>
                <w:szCs w:val="21"/>
              </w:rPr>
            </w:r>
            <w:r/>
          </w:p>
        </w:tc>
        <w:tc>
          <w:tcPr>
            <w:tcMar>
              <w:left w:w="10" w:type="dxa"/>
              <w:top w:w="0" w:type="dxa"/>
              <w:right w:w="10" w:type="dxa"/>
              <w:bottom w:w="0" w:type="dxa"/>
            </w:tcMar>
            <w:tcW w:w="3004"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rPr>
                <w:rFonts w:ascii="Times New Roman" w:hAnsi="Times New Roman" w:cs="Times New Roman"/>
                <w:szCs w:val="21"/>
              </w:rPr>
            </w:r>
            <w:r/>
          </w:p>
        </w:tc>
        <w:tc>
          <w:tcPr>
            <w:tcMar>
              <w:left w:w="10" w:type="dxa"/>
              <w:top w:w="0" w:type="dxa"/>
              <w:right w:w="10" w:type="dxa"/>
              <w:bottom w:w="0" w:type="dxa"/>
            </w:tcMar>
            <w:tcW w:w="1201"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rPr>
                <w:rFonts w:ascii="Times New Roman" w:hAnsi="Times New Roman" w:cs="Times New Roman"/>
                <w:szCs w:val="21"/>
              </w:rPr>
            </w:r>
            <w:r/>
          </w:p>
        </w:tc>
        <w:tc>
          <w:tcPr>
            <w:tcMar>
              <w:left w:w="10" w:type="dxa"/>
              <w:top w:w="0" w:type="dxa"/>
              <w:right w:w="10" w:type="dxa"/>
              <w:bottom w:w="0" w:type="dxa"/>
            </w:tcMar>
            <w:tcW w:w="1201"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rPr>
                <w:rFonts w:ascii="Times New Roman" w:hAnsi="Times New Roman" w:cs="Times New Roman"/>
                <w:szCs w:val="21"/>
              </w:rPr>
            </w:r>
            <w:r/>
          </w:p>
        </w:tc>
        <w:tc>
          <w:tcPr>
            <w:tcMar>
              <w:left w:w="10" w:type="dxa"/>
              <w:top w:w="0" w:type="dxa"/>
              <w:right w:w="10" w:type="dxa"/>
              <w:bottom w:w="0" w:type="dxa"/>
            </w:tcMar>
            <w:tcW w:w="1679"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rPr>
                <w:rFonts w:ascii="Times New Roman" w:hAnsi="Times New Roman" w:cs="Times New Roman"/>
                <w:szCs w:val="21"/>
              </w:rPr>
            </w:r>
            <w:r/>
          </w:p>
        </w:tc>
        <w:tc>
          <w:tcPr>
            <w:tcMar>
              <w:left w:w="10" w:type="dxa"/>
              <w:top w:w="0" w:type="dxa"/>
              <w:right w:w="10" w:type="dxa"/>
              <w:bottom w:w="0" w:type="dxa"/>
            </w:tcMar>
            <w:tcW w:w="2488"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rPr>
                <w:rFonts w:ascii="Times New Roman" w:hAnsi="Times New Roman" w:cs="Times New Roman"/>
                <w:szCs w:val="21"/>
              </w:rPr>
            </w:r>
            <w:r/>
          </w:p>
        </w:tc>
        <w:tc>
          <w:tcPr>
            <w:tcMar>
              <w:left w:w="10" w:type="dxa"/>
              <w:top w:w="0" w:type="dxa"/>
              <w:right w:w="10" w:type="dxa"/>
              <w:bottom w:w="0" w:type="dxa"/>
            </w:tcMar>
            <w:tcW w:w="3004"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rPr>
                <w:rFonts w:ascii="Times New Roman" w:hAnsi="Times New Roman" w:cs="Times New Roman"/>
                <w:szCs w:val="21"/>
              </w:rPr>
            </w:r>
            <w:r/>
          </w:p>
        </w:tc>
        <w:tc>
          <w:tcPr>
            <w:tcMar>
              <w:left w:w="10" w:type="dxa"/>
              <w:top w:w="0" w:type="dxa"/>
              <w:right w:w="10" w:type="dxa"/>
              <w:bottom w:w="0" w:type="dxa"/>
            </w:tcMar>
            <w:tcW w:w="1201"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rPr>
                <w:rFonts w:ascii="Times New Roman" w:hAnsi="Times New Roman" w:cs="Times New Roman"/>
                <w:szCs w:val="21"/>
              </w:rPr>
            </w:r>
            <w:r/>
          </w:p>
        </w:tc>
        <w:tc>
          <w:tcPr>
            <w:tcMar>
              <w:left w:w="10" w:type="dxa"/>
              <w:top w:w="0" w:type="dxa"/>
              <w:right w:w="10" w:type="dxa"/>
              <w:bottom w:w="0" w:type="dxa"/>
            </w:tcMar>
            <w:tcW w:w="1201"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rPr>
                <w:rFonts w:ascii="Times New Roman" w:hAnsi="Times New Roman" w:cs="Times New Roman"/>
                <w:szCs w:val="21"/>
              </w:rPr>
            </w:r>
            <w:r/>
          </w:p>
        </w:tc>
        <w:tc>
          <w:tcPr>
            <w:tcMar>
              <w:left w:w="10" w:type="dxa"/>
              <w:top w:w="0" w:type="dxa"/>
              <w:right w:w="10" w:type="dxa"/>
              <w:bottom w:w="0" w:type="dxa"/>
            </w:tcMar>
            <w:tcW w:w="1679"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rPr>
                <w:rFonts w:ascii="Times New Roman" w:hAnsi="Times New Roman" w:cs="Times New Roman"/>
                <w:szCs w:val="21"/>
              </w:rPr>
            </w:r>
            <w:r/>
          </w:p>
        </w:tc>
        <w:tc>
          <w:tcPr>
            <w:tcMar>
              <w:left w:w="10" w:type="dxa"/>
              <w:top w:w="0" w:type="dxa"/>
              <w:right w:w="10" w:type="dxa"/>
              <w:bottom w:w="0" w:type="dxa"/>
            </w:tcMar>
            <w:tcW w:w="2488"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rPr>
                <w:rFonts w:ascii="Times New Roman" w:hAnsi="Times New Roman" w:cs="Times New Roman"/>
                <w:szCs w:val="21"/>
              </w:rPr>
            </w:r>
            <w:r/>
          </w:p>
        </w:tc>
        <w:tc>
          <w:tcPr>
            <w:tcMar>
              <w:left w:w="10" w:type="dxa"/>
              <w:top w:w="0" w:type="dxa"/>
              <w:right w:w="10" w:type="dxa"/>
              <w:bottom w:w="0" w:type="dxa"/>
            </w:tcMar>
            <w:tcW w:w="3004"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rPr>
                <w:rFonts w:ascii="Times New Roman" w:hAnsi="Times New Roman" w:cs="Times New Roman"/>
                <w:szCs w:val="21"/>
              </w:rPr>
            </w:r>
            <w:r/>
          </w:p>
        </w:tc>
        <w:tc>
          <w:tcPr>
            <w:tcMar>
              <w:left w:w="10" w:type="dxa"/>
              <w:top w:w="0" w:type="dxa"/>
              <w:right w:w="10" w:type="dxa"/>
              <w:bottom w:w="0" w:type="dxa"/>
            </w:tcMar>
            <w:tcW w:w="1201"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rPr>
                <w:rFonts w:ascii="Times New Roman" w:hAnsi="Times New Roman" w:cs="Times New Roman"/>
                <w:szCs w:val="21"/>
              </w:rPr>
            </w:r>
            <w:r/>
          </w:p>
        </w:tc>
        <w:tc>
          <w:tcPr>
            <w:tcMar>
              <w:left w:w="10" w:type="dxa"/>
              <w:top w:w="0" w:type="dxa"/>
              <w:right w:w="10" w:type="dxa"/>
              <w:bottom w:w="0" w:type="dxa"/>
            </w:tcMar>
            <w:tcW w:w="1201"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rPr>
                <w:rFonts w:ascii="Times New Roman" w:hAnsi="Times New Roman" w:cs="Times New Roman"/>
                <w:szCs w:val="21"/>
              </w:rPr>
            </w:r>
            <w:r/>
          </w:p>
        </w:tc>
        <w:tc>
          <w:tcPr>
            <w:tcMar>
              <w:left w:w="10" w:type="dxa"/>
              <w:top w:w="0" w:type="dxa"/>
              <w:right w:w="10" w:type="dxa"/>
              <w:bottom w:w="0" w:type="dxa"/>
            </w:tcMar>
            <w:tcW w:w="1679"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rPr>
                <w:rFonts w:ascii="Times New Roman" w:hAnsi="Times New Roman" w:cs="Times New Roman"/>
                <w:szCs w:val="21"/>
              </w:rPr>
            </w:r>
            <w:r/>
          </w:p>
        </w:tc>
        <w:tc>
          <w:tcPr>
            <w:tcMar>
              <w:left w:w="10" w:type="dxa"/>
              <w:top w:w="0" w:type="dxa"/>
              <w:right w:w="10" w:type="dxa"/>
              <w:bottom w:w="0" w:type="dxa"/>
            </w:tcMar>
            <w:tcW w:w="2488"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rPr>
                <w:rFonts w:ascii="Times New Roman" w:hAnsi="Times New Roman" w:cs="Times New Roman"/>
                <w:szCs w:val="21"/>
              </w:rPr>
            </w:r>
            <w:r/>
          </w:p>
        </w:tc>
        <w:tc>
          <w:tcPr>
            <w:tcMar>
              <w:left w:w="10" w:type="dxa"/>
              <w:top w:w="0" w:type="dxa"/>
              <w:right w:w="10" w:type="dxa"/>
              <w:bottom w:w="0" w:type="dxa"/>
            </w:tcMar>
            <w:tcW w:w="3004"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rPr>
                <w:rFonts w:ascii="Times New Roman" w:hAnsi="Times New Roman" w:cs="Times New Roman"/>
                <w:szCs w:val="21"/>
              </w:rPr>
            </w:r>
            <w:r/>
          </w:p>
        </w:tc>
        <w:tc>
          <w:tcPr>
            <w:tcMar>
              <w:left w:w="10" w:type="dxa"/>
              <w:top w:w="0" w:type="dxa"/>
              <w:right w:w="10" w:type="dxa"/>
              <w:bottom w:w="0" w:type="dxa"/>
            </w:tcMar>
            <w:tcW w:w="1201"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rPr>
                <w:rFonts w:ascii="Times New Roman" w:hAnsi="Times New Roman" w:cs="Times New Roman"/>
                <w:szCs w:val="21"/>
              </w:rPr>
            </w:r>
            <w:r/>
          </w:p>
        </w:tc>
        <w:tc>
          <w:tcPr>
            <w:tcMar>
              <w:left w:w="10" w:type="dxa"/>
              <w:top w:w="0" w:type="dxa"/>
              <w:right w:w="10" w:type="dxa"/>
              <w:bottom w:w="0" w:type="dxa"/>
            </w:tcMar>
            <w:tcW w:w="1201"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rPr>
                <w:rFonts w:ascii="Times New Roman" w:hAnsi="Times New Roman" w:cs="Times New Roman"/>
                <w:szCs w:val="21"/>
              </w:rPr>
            </w:r>
            <w:r/>
          </w:p>
        </w:tc>
        <w:tc>
          <w:tcPr>
            <w:tcMar>
              <w:left w:w="10" w:type="dxa"/>
              <w:top w:w="0" w:type="dxa"/>
              <w:right w:w="10" w:type="dxa"/>
              <w:bottom w:w="0" w:type="dxa"/>
            </w:tcMar>
            <w:tcW w:w="1679"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rPr>
                <w:rFonts w:ascii="Times New Roman" w:hAnsi="Times New Roman" w:cs="Times New Roman"/>
                <w:szCs w:val="21"/>
              </w:rPr>
            </w:r>
            <w:r/>
          </w:p>
        </w:tc>
        <w:tc>
          <w:tcPr>
            <w:tcMar>
              <w:left w:w="10" w:type="dxa"/>
              <w:top w:w="0" w:type="dxa"/>
              <w:right w:w="10" w:type="dxa"/>
              <w:bottom w:w="0" w:type="dxa"/>
            </w:tcMar>
            <w:tcW w:w="2488"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rPr>
                <w:rFonts w:ascii="Times New Roman" w:hAnsi="Times New Roman" w:cs="Times New Roman"/>
                <w:szCs w:val="21"/>
              </w:rPr>
            </w:r>
            <w:r/>
          </w:p>
        </w:tc>
        <w:tc>
          <w:tcPr>
            <w:tcMar>
              <w:left w:w="10" w:type="dxa"/>
              <w:top w:w="0" w:type="dxa"/>
              <w:right w:w="10" w:type="dxa"/>
              <w:bottom w:w="0" w:type="dxa"/>
            </w:tcMar>
            <w:tcW w:w="3004"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rPr>
                <w:rFonts w:ascii="Times New Roman" w:hAnsi="Times New Roman" w:cs="Times New Roman"/>
                <w:szCs w:val="21"/>
              </w:rPr>
            </w:r>
            <w:r/>
          </w:p>
        </w:tc>
        <w:tc>
          <w:tcPr>
            <w:tcMar>
              <w:left w:w="10" w:type="dxa"/>
              <w:top w:w="0" w:type="dxa"/>
              <w:right w:w="10" w:type="dxa"/>
              <w:bottom w:w="0" w:type="dxa"/>
            </w:tcMar>
            <w:tcW w:w="1201"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t xml:space="preserve"> </w:t>
            </w:r>
            <w:r>
              <w:rPr>
                <w:rFonts w:ascii="Times New Roman" w:hAnsi="Times New Roman" w:cs="Times New Roman"/>
                <w:szCs w:val="21"/>
              </w:rPr>
            </w:r>
            <w:r/>
          </w:p>
        </w:tc>
        <w:tc>
          <w:tcPr>
            <w:tcMar>
              <w:left w:w="10" w:type="dxa"/>
              <w:top w:w="0" w:type="dxa"/>
              <w:right w:w="10" w:type="dxa"/>
              <w:bottom w:w="0" w:type="dxa"/>
            </w:tcMar>
            <w:tcW w:w="1201"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Mar>
              <w:left w:w="10" w:type="dxa"/>
              <w:top w:w="0" w:type="dxa"/>
              <w:right w:w="10" w:type="dxa"/>
              <w:bottom w:w="0" w:type="dxa"/>
            </w:tcMar>
            <w:tcW w:w="1679"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Mar>
              <w:left w:w="10" w:type="dxa"/>
              <w:top w:w="0" w:type="dxa"/>
              <w:right w:w="10" w:type="dxa"/>
              <w:bottom w:w="0" w:type="dxa"/>
            </w:tcMar>
            <w:tcW w:w="2488"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Mar>
              <w:left w:w="10" w:type="dxa"/>
              <w:top w:w="0" w:type="dxa"/>
              <w:right w:w="10" w:type="dxa"/>
              <w:bottom w:w="0" w:type="dxa"/>
            </w:tcMar>
            <w:tcW w:w="3004"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Mar>
              <w:left w:w="10" w:type="dxa"/>
              <w:top w:w="0" w:type="dxa"/>
              <w:right w:w="10" w:type="dxa"/>
              <w:bottom w:w="0" w:type="dxa"/>
            </w:tcMar>
            <w:tcW w:w="1201"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Mar>
              <w:left w:w="10" w:type="dxa"/>
              <w:top w:w="0" w:type="dxa"/>
              <w:right w:w="10" w:type="dxa"/>
              <w:bottom w:w="0" w:type="dxa"/>
            </w:tcMar>
            <w:tcW w:w="1201"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Mar>
              <w:left w:w="10" w:type="dxa"/>
              <w:top w:w="0" w:type="dxa"/>
              <w:right w:w="10" w:type="dxa"/>
              <w:bottom w:w="0" w:type="dxa"/>
            </w:tcMar>
            <w:tcW w:w="1679"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Mar>
              <w:left w:w="10" w:type="dxa"/>
              <w:top w:w="0" w:type="dxa"/>
              <w:right w:w="10" w:type="dxa"/>
              <w:bottom w:w="0" w:type="dxa"/>
            </w:tcMar>
            <w:tcW w:w="2488"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Mar>
              <w:left w:w="10" w:type="dxa"/>
              <w:top w:w="0" w:type="dxa"/>
              <w:right w:w="10" w:type="dxa"/>
              <w:bottom w:w="0" w:type="dxa"/>
            </w:tcMar>
            <w:tcW w:w="3004"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Mar>
              <w:left w:w="10" w:type="dxa"/>
              <w:top w:w="0" w:type="dxa"/>
              <w:right w:w="10" w:type="dxa"/>
              <w:bottom w:w="0" w:type="dxa"/>
            </w:tcMar>
            <w:tcW w:w="1201"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r>
            <w:r/>
          </w:p>
        </w:tc>
        <w:tc>
          <w:tcPr>
            <w:tcMar>
              <w:left w:w="10" w:type="dxa"/>
              <w:top w:w="0" w:type="dxa"/>
              <w:right w:w="10" w:type="dxa"/>
              <w:bottom w:w="0" w:type="dxa"/>
            </w:tcMar>
            <w:tcW w:w="1201" w:type="dxa"/>
            <w:vAlign w:val="center"/>
            <w:textDirection w:val="lrTb"/>
            <w:noWrap w:val="false"/>
          </w:tcPr>
          <w:p>
            <w:pPr>
              <w:pStyle w:val="826"/>
              <w:jc w:val="center"/>
              <w:spacing w:line="360" w:lineRule="auto"/>
              <w:widowControl/>
              <w:rPr>
                <w:rFonts w:ascii="Times New Roman" w:hAnsi="Times New Roman" w:cs="Times New Roman"/>
                <w:szCs w:val="21"/>
              </w:rPr>
            </w:pPr>
            <w:r>
              <w:rPr>
                <w:rFonts w:ascii="Times New Roman" w:hAnsi="Times New Roman" w:cs="Times New Roman"/>
                <w:szCs w:val="21"/>
              </w:rPr>
            </w:r>
            <w:r/>
          </w:p>
        </w:tc>
      </w:tr>
    </w:tbl>
    <w:p>
      <w:pPr>
        <w:pStyle w:val="826"/>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说明：投标文件商务部分内容响应存在正偏离或负偏离的，请在本表中逐条列出。未列出的，视为响应招标文件要求。如果行数不够，请自行增加。</w:t>
      </w:r>
      <w:r>
        <w:rPr>
          <w:rFonts w:ascii="Times New Roman" w:hAnsi="Times New Roman" w:cs="Times New Roman"/>
          <w:szCs w:val="21"/>
        </w:rPr>
      </w:r>
      <w:r/>
    </w:p>
    <w:p>
      <w:pPr>
        <w:pStyle w:val="826"/>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pStyle w:val="826"/>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pStyle w:val="826"/>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pStyle w:val="826"/>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投标人名称（加盖电子公章）：</w:t>
      </w:r>
      <w:r>
        <w:rPr>
          <w:rFonts w:ascii="Times New Roman" w:hAnsi="Times New Roman" w:cs="Times New Roman"/>
          <w:szCs w:val="21"/>
          <w:u w:val="single"/>
        </w:rPr>
        <w:t xml:space="preserve">                             </w:t>
      </w:r>
      <w:r>
        <w:rPr>
          <w:rFonts w:ascii="Times New Roman" w:hAnsi="Times New Roman" w:cs="Times New Roman"/>
          <w:szCs w:val="21"/>
        </w:rPr>
        <w:t xml:space="preserve"> </w:t>
      </w:r>
      <w:r>
        <w:rPr>
          <w:rFonts w:ascii="Times New Roman" w:hAnsi="Times New Roman" w:cs="Times New Roman"/>
          <w:szCs w:val="21"/>
        </w:rPr>
      </w:r>
      <w:r/>
    </w:p>
    <w:p>
      <w:pPr>
        <w:pStyle w:val="826"/>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pStyle w:val="826"/>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 </w:t>
      </w:r>
      <w:r>
        <w:rPr>
          <w:rFonts w:ascii="Times New Roman" w:hAnsi="Times New Roman" w:cs="Times New Roman"/>
          <w:szCs w:val="21"/>
        </w:rPr>
      </w:r>
      <w:r/>
    </w:p>
    <w:p>
      <w:pPr>
        <w:pStyle w:val="826"/>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 </w:t>
      </w:r>
      <w:r>
        <w:rPr>
          <w:rFonts w:ascii="Times New Roman" w:hAnsi="Times New Roman" w:cs="Times New Roman"/>
          <w:szCs w:val="21"/>
        </w:rPr>
      </w:r>
      <w:r/>
    </w:p>
    <w:p>
      <w:pPr>
        <w:pStyle w:val="826"/>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pStyle w:val="826"/>
        <w:jc w:val="left"/>
        <w:spacing w:line="360" w:lineRule="auto"/>
        <w:shd w:val="clear" w:color="auto" w:fill="ffffff"/>
        <w:widowControl/>
        <w:rPr>
          <w:rFonts w:ascii="Times New Roman" w:hAnsi="Times New Roman" w:cs="Times New Roman"/>
          <w:b/>
          <w:szCs w:val="21"/>
          <w:lang w:val="zh-CN"/>
        </w:rPr>
      </w:pPr>
      <w:r>
        <w:rPr>
          <w:rFonts w:ascii="Times New Roman" w:hAnsi="Times New Roman" w:cs="Times New Roman"/>
          <w:b/>
          <w:bCs/>
          <w:szCs w:val="21"/>
        </w:rPr>
        <w:br w:type="page" w:clear="all"/>
      </w:r>
      <w:r>
        <w:rPr>
          <w:rFonts w:ascii="Times New Roman" w:hAnsi="Times New Roman" w:cs="Times New Roman"/>
          <w:b/>
          <w:bCs/>
          <w:szCs w:val="21"/>
        </w:rPr>
        <w:t xml:space="preserve">附件六、</w:t>
      </w:r>
      <w:r>
        <w:rPr>
          <w:rFonts w:ascii="Times New Roman" w:hAnsi="Times New Roman" w:cs="Times New Roman"/>
          <w:b/>
          <w:szCs w:val="21"/>
          <w:lang w:val="zh-CN"/>
        </w:rPr>
        <w:t xml:space="preserve">技术说明与服务方案</w:t>
      </w:r>
      <w:r>
        <w:rPr>
          <w:rFonts w:ascii="Times New Roman" w:hAnsi="Times New Roman" w:cs="Times New Roman"/>
          <w:b/>
          <w:szCs w:val="21"/>
          <w:lang w:val="zh-CN"/>
        </w:rPr>
      </w:r>
      <w:r/>
    </w:p>
    <w:p>
      <w:pPr>
        <w:pStyle w:val="826"/>
        <w:jc w:val="left"/>
        <w:spacing w:line="360" w:lineRule="auto"/>
        <w:shd w:val="clear" w:color="auto" w:fill="ffffff"/>
        <w:widowControl/>
        <w:rPr>
          <w:rFonts w:ascii="Times New Roman" w:hAnsi="Times New Roman" w:cs="Times New Roman"/>
          <w:b/>
          <w:szCs w:val="21"/>
          <w:lang w:val="zh-CN"/>
        </w:rPr>
      </w:pPr>
      <w:r>
        <w:rPr>
          <w:rFonts w:ascii="Times New Roman" w:hAnsi="Times New Roman" w:cs="Times New Roman"/>
          <w:b/>
          <w:szCs w:val="21"/>
          <w:lang w:val="zh-CN"/>
        </w:rPr>
      </w:r>
      <w:r/>
    </w:p>
    <w:p>
      <w:pPr>
        <w:pStyle w:val="1009"/>
        <w:ind w:firstLine="420"/>
        <w:spacing w:before="0" w:after="0"/>
        <w:rPr>
          <w:rFonts w:ascii="Times New Roman" w:hAnsi="Times New Roman" w:cs="Times New Roman"/>
          <w:sz w:val="21"/>
          <w:szCs w:val="21"/>
        </w:rPr>
      </w:pPr>
      <w:r>
        <w:rPr>
          <w:rFonts w:ascii="Times New Roman" w:hAnsi="Times New Roman" w:cs="Times New Roman"/>
          <w:sz w:val="21"/>
          <w:szCs w:val="21"/>
        </w:rPr>
        <w:t xml:space="preserve">技术方案及服务承诺应根据采购人对项目的要求、评标标准的要求及项目本身的特点编写，内容应包括但不限于以下内容：</w:t>
      </w:r>
      <w:r>
        <w:rPr>
          <w:rFonts w:ascii="Times New Roman" w:hAnsi="Times New Roman" w:cs="Times New Roman"/>
          <w:sz w:val="21"/>
          <w:szCs w:val="21"/>
        </w:rPr>
      </w:r>
      <w:r/>
    </w:p>
    <w:p>
      <w:pPr>
        <w:pStyle w:val="1009"/>
        <w:ind w:firstLine="420"/>
        <w:spacing w:before="0" w:after="0"/>
        <w:rPr>
          <w:rFonts w:ascii="Times New Roman" w:hAnsi="Times New Roman" w:cs="Times New Roman"/>
          <w:sz w:val="21"/>
          <w:szCs w:val="21"/>
        </w:rPr>
      </w:pPr>
      <w:r>
        <w:rPr>
          <w:rFonts w:ascii="Times New Roman" w:hAnsi="Times New Roman" w:cs="Times New Roman"/>
          <w:sz w:val="21"/>
          <w:szCs w:val="21"/>
        </w:rPr>
      </w:r>
      <w:r/>
    </w:p>
    <w:p>
      <w:pPr>
        <w:pStyle w:val="826"/>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pStyle w:val="826"/>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r>
      <w:r/>
    </w:p>
    <w:p>
      <w:pPr>
        <w:pStyle w:val="826"/>
        <w:jc w:val="left"/>
        <w:spacing w:line="360" w:lineRule="auto"/>
        <w:shd w:val="clear" w:color="auto" w:fill="ffffff"/>
        <w:widowControl/>
        <w:rPr>
          <w:rFonts w:ascii="Times New Roman" w:hAnsi="Times New Roman" w:cs="Times New Roman"/>
          <w:b/>
          <w:bCs/>
          <w:szCs w:val="21"/>
        </w:rPr>
      </w:pPr>
      <w:r>
        <w:rPr>
          <w:rFonts w:ascii="Times New Roman" w:hAnsi="Times New Roman" w:cs="Times New Roman"/>
          <w:b/>
          <w:bCs/>
          <w:szCs w:val="21"/>
        </w:rPr>
        <w:t xml:space="preserve"> </w:t>
      </w:r>
      <w:r>
        <w:rPr>
          <w:rFonts w:ascii="Times New Roman" w:hAnsi="Times New Roman" w:cs="Times New Roman"/>
          <w:b/>
          <w:bCs/>
          <w:szCs w:val="21"/>
        </w:rPr>
      </w:r>
      <w:r/>
    </w:p>
    <w:p>
      <w:pPr>
        <w:pStyle w:val="826"/>
        <w:spacing w:line="460" w:lineRule="atLeast"/>
        <w:widowControl/>
        <w:rPr>
          <w:rFonts w:ascii="Times New Roman" w:hAnsi="Times New Roman" w:cs="Times New Roman"/>
          <w:b/>
          <w:bCs/>
          <w:sz w:val="24"/>
        </w:rPr>
      </w:pPr>
      <w:r>
        <w:rPr>
          <w:rFonts w:ascii="Times New Roman" w:hAnsi="Times New Roman" w:cs="Times New Roman"/>
        </w:rPr>
        <w:br w:type="page" w:clear="all"/>
      </w:r>
      <w:r>
        <w:rPr>
          <w:rFonts w:ascii="Times New Roman" w:hAnsi="Times New Roman" w:cs="Times New Roman"/>
          <w:b/>
          <w:bCs/>
          <w:sz w:val="24"/>
        </w:rPr>
        <w:t xml:space="preserve">附件七、拟参与本项目服务人员一览表</w:t>
      </w:r>
      <w:r>
        <w:rPr>
          <w:rFonts w:ascii="Times New Roman" w:hAnsi="Times New Roman" w:cs="Times New Roman"/>
          <w:b/>
          <w:bCs/>
          <w:sz w:val="24"/>
        </w:rPr>
      </w:r>
      <w:r/>
    </w:p>
    <w:p>
      <w:pPr>
        <w:pStyle w:val="826"/>
        <w:spacing w:line="460" w:lineRule="atLeast"/>
        <w:widowControl/>
        <w:rPr>
          <w:rFonts w:ascii="Times New Roman" w:hAnsi="Times New Roman" w:cs="Times New Roman"/>
          <w:b/>
          <w:bCs/>
          <w:sz w:val="24"/>
        </w:rPr>
      </w:pPr>
      <w:r>
        <w:rPr>
          <w:rFonts w:ascii="Times New Roman" w:hAnsi="Times New Roman" w:cs="Times New Roman"/>
          <w:b/>
          <w:bCs/>
          <w:sz w:val="24"/>
        </w:rPr>
      </w:r>
      <w:r/>
    </w:p>
    <w:p>
      <w:pPr>
        <w:pStyle w:val="826"/>
        <w:jc w:val="center"/>
        <w:widowControl/>
        <w:rPr>
          <w:rFonts w:ascii="Times New Roman" w:hAnsi="Times New Roman" w:cs="Times New Roman"/>
          <w:b/>
          <w:bCs/>
          <w:sz w:val="24"/>
        </w:rPr>
      </w:pPr>
      <w:r>
        <w:rPr>
          <w:rFonts w:ascii="Times New Roman" w:hAnsi="Times New Roman" w:cs="Times New Roman"/>
          <w:b/>
          <w:bCs/>
          <w:sz w:val="24"/>
        </w:rPr>
        <w:t xml:space="preserve">拟参与本项目服务人员一览表</w:t>
      </w:r>
      <w:r>
        <w:rPr>
          <w:rFonts w:ascii="Times New Roman" w:hAnsi="Times New Roman" w:cs="Times New Roman"/>
          <w:b/>
          <w:bCs/>
          <w:sz w:val="24"/>
        </w:rPr>
      </w:r>
      <w:r/>
    </w:p>
    <w:p>
      <w:pPr>
        <w:pStyle w:val="826"/>
        <w:jc w:val="center"/>
        <w:widowControl/>
        <w:rPr>
          <w:rFonts w:ascii="Times New Roman" w:hAnsi="Times New Roman" w:cs="Times New Roman"/>
          <w:b/>
          <w:bCs/>
          <w:sz w:val="24"/>
        </w:rPr>
      </w:pPr>
      <w:r>
        <w:rPr>
          <w:rFonts w:ascii="Times New Roman" w:hAnsi="Times New Roman" w:cs="Times New Roman"/>
          <w:b/>
          <w:bCs/>
          <w:sz w:val="24"/>
        </w:rPr>
      </w:r>
      <w:r/>
    </w:p>
    <w:p>
      <w:pPr>
        <w:pStyle w:val="826"/>
        <w:widowControl/>
        <w:rPr>
          <w:rFonts w:ascii="Times New Roman" w:hAnsi="Times New Roman" w:cs="Times New Roman"/>
          <w:szCs w:val="21"/>
        </w:rPr>
      </w:pPr>
      <w:r>
        <w:rPr>
          <w:rFonts w:ascii="Times New Roman" w:hAnsi="Times New Roman" w:cs="Times New Roman"/>
          <w:szCs w:val="21"/>
        </w:rPr>
        <w:t xml:space="preserve">项目名称：                                 项目编号：</w:t>
      </w:r>
      <w:r>
        <w:rPr>
          <w:rFonts w:ascii="Times New Roman" w:hAnsi="Times New Roman" w:cs="Times New Roman"/>
          <w:szCs w:val="21"/>
        </w:rPr>
      </w:r>
      <w:r/>
    </w:p>
    <w:tbl>
      <w:tblPr>
        <w:tblW w:w="946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826"/>
              <w:jc w:val="center"/>
              <w:widowControl/>
              <w:rPr>
                <w:rFonts w:ascii="Times New Roman" w:hAnsi="Times New Roman" w:cs="Times New Roman"/>
                <w:b/>
                <w:bCs/>
                <w:szCs w:val="21"/>
              </w:rPr>
            </w:pPr>
            <w:r>
              <w:rPr>
                <w:rFonts w:ascii="Times New Roman" w:hAnsi="Times New Roman" w:cs="Times New Roman"/>
                <w:b/>
                <w:bCs/>
                <w:szCs w:val="21"/>
              </w:rPr>
              <w:t xml:space="preserve">序号</w:t>
            </w:r>
            <w:r>
              <w:rPr>
                <w:rFonts w:ascii="Times New Roman" w:hAnsi="Times New Roman" w:cs="Times New Roman"/>
                <w:b/>
                <w:bCs/>
                <w:szCs w:val="21"/>
              </w:rPr>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826"/>
              <w:jc w:val="center"/>
              <w:widowControl/>
              <w:rPr>
                <w:rFonts w:ascii="Times New Roman" w:hAnsi="Times New Roman" w:cs="Times New Roman"/>
                <w:b/>
                <w:bCs/>
                <w:szCs w:val="21"/>
              </w:rPr>
            </w:pPr>
            <w:r>
              <w:rPr>
                <w:rFonts w:ascii="Times New Roman" w:hAnsi="Times New Roman" w:cs="Times New Roman"/>
                <w:b/>
                <w:bCs/>
                <w:szCs w:val="21"/>
              </w:rPr>
              <w:t xml:space="preserve">姓名</w:t>
            </w:r>
            <w:r>
              <w:rPr>
                <w:rFonts w:ascii="Times New Roman" w:hAnsi="Times New Roman" w:cs="Times New Roman"/>
                <w:b/>
                <w:bCs/>
                <w:szCs w:val="21"/>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pStyle w:val="826"/>
              <w:jc w:val="center"/>
              <w:widowControl/>
              <w:rPr>
                <w:rFonts w:ascii="Times New Roman" w:hAnsi="Times New Roman" w:cs="Times New Roman"/>
                <w:b/>
                <w:bCs/>
                <w:szCs w:val="21"/>
              </w:rPr>
            </w:pPr>
            <w:r>
              <w:rPr>
                <w:rFonts w:ascii="Times New Roman" w:hAnsi="Times New Roman" w:cs="Times New Roman"/>
                <w:b/>
                <w:bCs/>
                <w:szCs w:val="21"/>
              </w:rPr>
              <w:t xml:space="preserve">性别</w:t>
            </w:r>
            <w:r>
              <w:rPr>
                <w:rFonts w:ascii="Times New Roman" w:hAnsi="Times New Roman" w:cs="Times New Roman"/>
                <w:b/>
                <w:bCs/>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826"/>
              <w:jc w:val="center"/>
              <w:widowControl/>
              <w:rPr>
                <w:rFonts w:ascii="Times New Roman" w:hAnsi="Times New Roman" w:cs="Times New Roman"/>
                <w:b/>
                <w:bCs/>
                <w:szCs w:val="21"/>
              </w:rPr>
            </w:pPr>
            <w:r>
              <w:rPr>
                <w:rFonts w:ascii="Times New Roman" w:hAnsi="Times New Roman" w:cs="Times New Roman"/>
                <w:b/>
                <w:bCs/>
                <w:szCs w:val="21"/>
              </w:rPr>
              <w:t xml:space="preserve">年龄</w:t>
            </w:r>
            <w:r>
              <w:rPr>
                <w:rFonts w:ascii="Times New Roman" w:hAnsi="Times New Roman" w:cs="Times New Roman"/>
                <w:b/>
                <w:bCs/>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26"/>
              <w:jc w:val="center"/>
              <w:widowControl/>
              <w:rPr>
                <w:rFonts w:ascii="Times New Roman" w:hAnsi="Times New Roman" w:cs="Times New Roman"/>
                <w:b/>
                <w:bCs/>
                <w:szCs w:val="21"/>
              </w:rPr>
            </w:pPr>
            <w:r>
              <w:rPr>
                <w:rFonts w:ascii="Times New Roman" w:hAnsi="Times New Roman" w:cs="Times New Roman"/>
                <w:b/>
                <w:bCs/>
                <w:szCs w:val="21"/>
              </w:rPr>
              <w:t xml:space="preserve">专业</w:t>
            </w:r>
            <w:r>
              <w:rPr>
                <w:rFonts w:ascii="Times New Roman" w:hAnsi="Times New Roman" w:cs="Times New Roman"/>
                <w:b/>
                <w:bCs/>
                <w:szCs w:val="21"/>
              </w:rPr>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826"/>
              <w:jc w:val="center"/>
              <w:widowControl/>
              <w:rPr>
                <w:rFonts w:ascii="Times New Roman" w:hAnsi="Times New Roman" w:cs="Times New Roman"/>
                <w:b/>
                <w:bCs/>
                <w:szCs w:val="21"/>
              </w:rPr>
            </w:pPr>
            <w:r>
              <w:rPr>
                <w:rFonts w:ascii="Times New Roman" w:hAnsi="Times New Roman" w:cs="Times New Roman"/>
                <w:b/>
                <w:bCs/>
                <w:szCs w:val="21"/>
              </w:rPr>
              <w:t xml:space="preserve">学历</w:t>
            </w:r>
            <w:r>
              <w:rPr>
                <w:rFonts w:ascii="Times New Roman" w:hAnsi="Times New Roman" w:cs="Times New Roman"/>
                <w:b/>
                <w:bCs/>
                <w:szCs w:val="21"/>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826"/>
              <w:jc w:val="center"/>
              <w:widowControl/>
              <w:rPr>
                <w:rFonts w:ascii="Times New Roman" w:hAnsi="Times New Roman" w:cs="Times New Roman"/>
                <w:b/>
                <w:bCs/>
                <w:szCs w:val="21"/>
              </w:rPr>
            </w:pPr>
            <w:r>
              <w:rPr>
                <w:rFonts w:ascii="Times New Roman" w:hAnsi="Times New Roman" w:cs="Times New Roman"/>
                <w:b/>
                <w:bCs/>
                <w:szCs w:val="21"/>
              </w:rPr>
              <w:t xml:space="preserve">执业</w:t>
            </w:r>
            <w:r>
              <w:rPr>
                <w:rFonts w:ascii="Times New Roman" w:hAnsi="Times New Roman" w:cs="Times New Roman"/>
                <w:b/>
                <w:bCs/>
                <w:szCs w:val="21"/>
              </w:rPr>
            </w:r>
            <w:r/>
          </w:p>
          <w:p>
            <w:pPr>
              <w:pStyle w:val="826"/>
              <w:jc w:val="center"/>
              <w:widowControl/>
              <w:rPr>
                <w:rFonts w:ascii="Times New Roman" w:hAnsi="Times New Roman" w:cs="Times New Roman"/>
                <w:b/>
                <w:bCs/>
                <w:szCs w:val="21"/>
              </w:rPr>
            </w:pPr>
            <w:r>
              <w:rPr>
                <w:rFonts w:ascii="Times New Roman" w:hAnsi="Times New Roman" w:cs="Times New Roman"/>
                <w:b/>
                <w:bCs/>
                <w:szCs w:val="21"/>
              </w:rPr>
              <w:t xml:space="preserve">资格</w:t>
            </w:r>
            <w:r>
              <w:rPr>
                <w:rFonts w:ascii="Times New Roman" w:hAnsi="Times New Roman" w:cs="Times New Roman"/>
                <w:b/>
                <w:bCs/>
                <w:szCs w:val="21"/>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826"/>
              <w:jc w:val="center"/>
              <w:widowControl/>
              <w:rPr>
                <w:rFonts w:ascii="Times New Roman" w:hAnsi="Times New Roman" w:cs="Times New Roman"/>
                <w:b/>
                <w:bCs/>
                <w:szCs w:val="21"/>
              </w:rPr>
            </w:pPr>
            <w:r>
              <w:rPr>
                <w:rFonts w:ascii="Times New Roman" w:hAnsi="Times New Roman" w:cs="Times New Roman"/>
                <w:b/>
                <w:bCs/>
                <w:szCs w:val="21"/>
              </w:rPr>
              <w:t xml:space="preserve">证书号</w:t>
            </w:r>
            <w:r>
              <w:rPr>
                <w:rFonts w:ascii="Times New Roman" w:hAnsi="Times New Roman" w:cs="Times New Roman"/>
                <w:b/>
                <w:bCs/>
                <w:szCs w:val="21"/>
              </w:rPr>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pStyle w:val="826"/>
              <w:jc w:val="center"/>
              <w:widowControl/>
              <w:rPr>
                <w:rFonts w:ascii="Times New Roman" w:hAnsi="Times New Roman" w:cs="Times New Roman"/>
                <w:b/>
                <w:bCs/>
                <w:szCs w:val="21"/>
              </w:rPr>
            </w:pPr>
            <w:r>
              <w:rPr>
                <w:rFonts w:ascii="Times New Roman" w:hAnsi="Times New Roman" w:cs="Times New Roman"/>
                <w:b/>
                <w:bCs/>
                <w:szCs w:val="21"/>
              </w:rPr>
              <w:t xml:space="preserve">技术职称</w:t>
            </w:r>
            <w:r>
              <w:rPr>
                <w:rFonts w:ascii="Times New Roman" w:hAnsi="Times New Roman" w:cs="Times New Roman"/>
                <w:b/>
                <w:bCs/>
                <w:szCs w:val="21"/>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826"/>
              <w:jc w:val="center"/>
              <w:widowControl/>
              <w:rPr>
                <w:rFonts w:ascii="Times New Roman" w:hAnsi="Times New Roman" w:cs="Times New Roman"/>
                <w:b/>
                <w:bCs/>
                <w:szCs w:val="21"/>
              </w:rPr>
            </w:pPr>
            <w:r>
              <w:rPr>
                <w:rFonts w:ascii="Times New Roman" w:hAnsi="Times New Roman" w:cs="Times New Roman"/>
                <w:b/>
                <w:bCs/>
                <w:szCs w:val="21"/>
              </w:rPr>
              <w:t xml:space="preserve">相关工作年限</w:t>
            </w:r>
            <w:r>
              <w:rPr>
                <w:rFonts w:ascii="Times New Roman" w:hAnsi="Times New Roman" w:cs="Times New Roman"/>
                <w:b/>
                <w:bCs/>
                <w:szCs w:val="2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826"/>
              <w:jc w:val="center"/>
              <w:widowControl/>
              <w:rPr>
                <w:rFonts w:ascii="Times New Roman" w:hAnsi="Times New Roman" w:cs="Times New Roman"/>
                <w:b/>
                <w:bCs/>
                <w:szCs w:val="21"/>
              </w:rPr>
            </w:pPr>
            <w:r>
              <w:rPr>
                <w:rFonts w:ascii="Times New Roman" w:hAnsi="Times New Roman" w:cs="Times New Roman"/>
                <w:b/>
                <w:bCs/>
                <w:szCs w:val="21"/>
              </w:rPr>
              <w:t xml:space="preserve">备注</w:t>
            </w:r>
            <w:r>
              <w:rPr>
                <w:rFonts w:ascii="Times New Roman" w:hAnsi="Times New Roman" w:cs="Times New Roman"/>
                <w:b/>
                <w:bCs/>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26"/>
              <w:widowControl/>
              <w:rPr>
                <w:rFonts w:ascii="Times New Roman" w:hAnsi="Times New Roman" w:cs="Times New Roman"/>
                <w:szCs w:val="21"/>
              </w:rPr>
            </w:pPr>
            <w:r>
              <w:rPr>
                <w:rFonts w:ascii="Times New Roman" w:hAnsi="Times New Roman" w:cs="Times New Roman"/>
                <w:szCs w:val="21"/>
              </w:rPr>
            </w:r>
            <w:r/>
          </w:p>
        </w:tc>
      </w:tr>
    </w:tbl>
    <w:p>
      <w:pPr>
        <w:pStyle w:val="826"/>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投标人名称（加盖电子公章）：</w:t>
      </w:r>
      <w:r>
        <w:rPr>
          <w:rFonts w:ascii="Times New Roman" w:hAnsi="Times New Roman" w:cs="Times New Roman"/>
          <w:szCs w:val="21"/>
          <w:u w:val="single"/>
        </w:rPr>
        <w:t xml:space="preserve">                             </w:t>
      </w:r>
      <w:r>
        <w:rPr>
          <w:rFonts w:ascii="Times New Roman" w:hAnsi="Times New Roman" w:cs="Times New Roman"/>
          <w:szCs w:val="21"/>
        </w:rPr>
        <w:t xml:space="preserve"> </w:t>
      </w:r>
      <w:r>
        <w:rPr>
          <w:rFonts w:ascii="Times New Roman" w:hAnsi="Times New Roman" w:cs="Times New Roman"/>
          <w:szCs w:val="21"/>
        </w:rPr>
      </w:r>
      <w:r/>
    </w:p>
    <w:p>
      <w:pPr>
        <w:pStyle w:val="826"/>
        <w:jc w:val="left"/>
        <w:spacing w:line="360" w:lineRule="auto"/>
        <w:shd w:val="clear" w:color="auto" w:fill="ffffff"/>
        <w:widowControl/>
        <w:rPr>
          <w:rFonts w:ascii="Times New Roman" w:hAnsi="Times New Roman" w:cs="Times New Roman"/>
          <w:szCs w:val="21"/>
          <w:u w:val="single"/>
        </w:rPr>
      </w:pPr>
      <w:r>
        <w:rPr>
          <w:rFonts w:ascii="Times New Roman" w:hAnsi="Times New Roman" w:cs="Times New Roman"/>
          <w:szCs w:val="21"/>
          <w:u w:val="single"/>
        </w:rPr>
      </w:r>
      <w:r/>
    </w:p>
    <w:p>
      <w:pPr>
        <w:pStyle w:val="826"/>
        <w:widowControl/>
        <w:rPr>
          <w:rFonts w:ascii="Times New Roman" w:hAnsi="Times New Roman" w:cs="Times New Roman"/>
          <w:szCs w:val="21"/>
        </w:rPr>
      </w:pPr>
      <w:r>
        <w:rPr>
          <w:rFonts w:ascii="Times New Roman" w:hAnsi="Times New Roman" w:cs="Times New Roman"/>
          <w:szCs w:val="21"/>
        </w:rPr>
      </w:r>
      <w:r/>
    </w:p>
    <w:p>
      <w:pPr>
        <w:pStyle w:val="826"/>
        <w:widowControl/>
        <w:rPr>
          <w:rFonts w:ascii="Times New Roman" w:hAnsi="Times New Roman" w:cs="Times New Roman"/>
          <w:b/>
          <w:bCs/>
          <w:szCs w:val="21"/>
        </w:rPr>
      </w:pPr>
      <w:r>
        <w:rPr>
          <w:rFonts w:ascii="Times New Roman" w:hAnsi="Times New Roman" w:cs="Times New Roman"/>
          <w:b/>
          <w:bCs/>
          <w:szCs w:val="21"/>
        </w:rPr>
      </w:r>
      <w:r/>
    </w:p>
    <w:p>
      <w:pPr>
        <w:pStyle w:val="826"/>
        <w:spacing w:line="360" w:lineRule="auto"/>
        <w:widowControl/>
        <w:rPr>
          <w:rFonts w:ascii="Times New Roman" w:hAnsi="Times New Roman" w:cs="Times New Roman"/>
          <w:b/>
          <w:bCs/>
          <w:sz w:val="24"/>
        </w:rPr>
      </w:pPr>
      <w:r>
        <w:rPr>
          <w:rFonts w:ascii="Times New Roman" w:hAnsi="Times New Roman" w:cs="Times New Roman"/>
          <w:b/>
          <w:bCs/>
          <w:sz w:val="24"/>
        </w:rPr>
        <w:br w:type="page" w:clear="all"/>
      </w:r>
      <w:r>
        <w:rPr>
          <w:rFonts w:ascii="Times New Roman" w:hAnsi="Times New Roman" w:cs="Times New Roman"/>
          <w:b/>
          <w:bCs/>
          <w:sz w:val="24"/>
        </w:rPr>
        <w:t xml:space="preserve">附件八、 投标人类似业绩情况表</w:t>
      </w:r>
      <w:r>
        <w:rPr>
          <w:rFonts w:ascii="Times New Roman" w:hAnsi="Times New Roman" w:cs="Times New Roman"/>
          <w:b/>
          <w:bCs/>
          <w:sz w:val="24"/>
        </w:rPr>
      </w:r>
      <w:r/>
    </w:p>
    <w:p>
      <w:pPr>
        <w:pStyle w:val="826"/>
        <w:jc w:val="center"/>
        <w:spacing w:line="360" w:lineRule="auto"/>
        <w:widowControl/>
        <w:rPr>
          <w:rFonts w:ascii="Times New Roman" w:hAnsi="Times New Roman" w:cs="Times New Roman"/>
          <w:b/>
          <w:bCs/>
          <w:sz w:val="24"/>
        </w:rPr>
      </w:pPr>
      <w:r>
        <w:rPr>
          <w:rFonts w:ascii="Times New Roman" w:hAnsi="Times New Roman" w:cs="Times New Roman"/>
          <w:b/>
          <w:bCs/>
          <w:sz w:val="24"/>
        </w:rPr>
      </w:r>
      <w:r/>
    </w:p>
    <w:p>
      <w:pPr>
        <w:pStyle w:val="826"/>
        <w:jc w:val="center"/>
        <w:spacing w:line="360" w:lineRule="auto"/>
        <w:widowControl/>
        <w:rPr>
          <w:rFonts w:ascii="Times New Roman" w:hAnsi="Times New Roman" w:cs="Times New Roman"/>
          <w:b/>
          <w:bCs/>
          <w:sz w:val="24"/>
        </w:rPr>
      </w:pPr>
      <w:r>
        <w:rPr>
          <w:rFonts w:ascii="Times New Roman" w:hAnsi="Times New Roman" w:cs="Times New Roman"/>
          <w:b/>
          <w:bCs/>
          <w:sz w:val="24"/>
        </w:rPr>
        <w:t xml:space="preserve">投标人类似业绩情况表</w:t>
      </w:r>
      <w:r>
        <w:rPr>
          <w:rFonts w:ascii="Times New Roman" w:hAnsi="Times New Roman" w:cs="Times New Roman"/>
          <w:b/>
          <w:bCs/>
          <w:sz w:val="24"/>
        </w:rPr>
      </w:r>
      <w:r/>
    </w:p>
    <w:tbl>
      <w:tblPr>
        <w:tblW w:w="947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t xml:space="preserve">序号</w:t>
            </w: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t xml:space="preserve">项目名称</w:t>
            </w: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t xml:space="preserve">业主单位</w:t>
            </w: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t xml:space="preserve">项目</w:t>
            </w:r>
            <w:r>
              <w:rPr>
                <w:rFonts w:ascii="Times New Roman" w:hAnsi="Times New Roman" w:cs="Times New Roman"/>
                <w:szCs w:val="21"/>
              </w:rPr>
            </w:r>
            <w:r/>
          </w:p>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t xml:space="preserve">规模</w:t>
            </w: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t xml:space="preserve">获奖</w:t>
            </w:r>
            <w:r>
              <w:rPr>
                <w:rFonts w:ascii="Times New Roman" w:hAnsi="Times New Roman" w:cs="Times New Roman"/>
                <w:szCs w:val="21"/>
              </w:rPr>
            </w:r>
            <w:r/>
          </w:p>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t xml:space="preserve">情况</w:t>
            </w: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t xml:space="preserve">签约及服务</w:t>
            </w:r>
            <w:r>
              <w:rPr>
                <w:rFonts w:ascii="Times New Roman" w:hAnsi="Times New Roman" w:cs="Times New Roman"/>
                <w:szCs w:val="21"/>
              </w:rPr>
            </w:r>
            <w:r/>
          </w:p>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t xml:space="preserve">时间</w:t>
            </w: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t xml:space="preserve">联系人及电话</w:t>
            </w: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t xml:space="preserve">备注</w:t>
            </w:r>
            <w:r>
              <w:rPr>
                <w:rFonts w:ascii="Times New Roman" w:hAnsi="Times New Roman" w:cs="Times New Roman"/>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26"/>
              <w:ind w:firstLine="120"/>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26"/>
              <w:jc w:val="center"/>
              <w:spacing w:line="400" w:lineRule="atLeast"/>
              <w:widowControl/>
              <w:rPr>
                <w:rFonts w:ascii="Times New Roman" w:hAnsi="Times New Roman" w:cs="Times New Roman"/>
                <w:szCs w:val="21"/>
              </w:rPr>
            </w:pPr>
            <w:r>
              <w:rPr>
                <w:rFonts w:ascii="Times New Roman" w:hAnsi="Times New Roman" w:cs="Times New Roman"/>
                <w:szCs w:val="21"/>
              </w:rPr>
            </w:r>
            <w:r/>
          </w:p>
        </w:tc>
      </w:tr>
    </w:tbl>
    <w:p>
      <w:pPr>
        <w:pStyle w:val="826"/>
        <w:jc w:val="left"/>
        <w:spacing w:line="360" w:lineRule="auto"/>
        <w:shd w:val="clear" w:color="auto" w:fill="ffffff"/>
        <w:widowControl/>
        <w:rPr>
          <w:rFonts w:ascii="Times New Roman" w:hAnsi="Times New Roman" w:cs="Times New Roman"/>
          <w:szCs w:val="21"/>
        </w:rPr>
      </w:pPr>
      <w:r>
        <w:rPr>
          <w:rFonts w:ascii="Times New Roman" w:hAnsi="Times New Roman" w:cs="Times New Roman"/>
          <w:szCs w:val="21"/>
        </w:rPr>
        <w:t xml:space="preserve">投标人名称（加盖电子公章）：</w:t>
      </w:r>
      <w:r>
        <w:rPr>
          <w:rFonts w:ascii="Times New Roman" w:hAnsi="Times New Roman" w:cs="Times New Roman"/>
          <w:szCs w:val="21"/>
          <w:u w:val="single"/>
        </w:rPr>
        <w:t xml:space="preserve">                             </w:t>
      </w:r>
      <w:r>
        <w:rPr>
          <w:rFonts w:ascii="Times New Roman" w:hAnsi="Times New Roman" w:cs="Times New Roman"/>
          <w:szCs w:val="21"/>
        </w:rPr>
        <w:t xml:space="preserve"> </w:t>
      </w:r>
      <w:r>
        <w:rPr>
          <w:rFonts w:ascii="Times New Roman" w:hAnsi="Times New Roman" w:cs="Times New Roman"/>
          <w:szCs w:val="21"/>
        </w:rPr>
      </w:r>
      <w:r/>
    </w:p>
    <w:p>
      <w:pPr>
        <w:pStyle w:val="826"/>
        <w:spacing w:line="360" w:lineRule="auto"/>
        <w:widowControl/>
        <w:rPr>
          <w:rFonts w:ascii="Times New Roman" w:hAnsi="Times New Roman" w:cs="Times New Roman"/>
          <w:b/>
          <w:bCs/>
          <w:szCs w:val="21"/>
        </w:rPr>
      </w:pPr>
      <w:r>
        <w:rPr>
          <w:rFonts w:ascii="Times New Roman" w:hAnsi="Times New Roman" w:cs="Times New Roman"/>
          <w:b/>
          <w:bCs/>
          <w:szCs w:val="21"/>
        </w:rPr>
      </w:r>
      <w:r/>
    </w:p>
    <w:p>
      <w:pPr>
        <w:pStyle w:val="826"/>
        <w:spacing w:line="360" w:lineRule="auto"/>
        <w:widowControl/>
        <w:rPr>
          <w:rFonts w:ascii="Times New Roman" w:hAnsi="Times New Roman" w:cs="Times New Roman"/>
          <w:b/>
          <w:bCs/>
          <w:szCs w:val="21"/>
        </w:rPr>
      </w:pPr>
      <w:r>
        <w:rPr>
          <w:rFonts w:ascii="Times New Roman" w:hAnsi="Times New Roman" w:cs="Times New Roman"/>
          <w:b/>
          <w:bCs/>
          <w:szCs w:val="21"/>
        </w:rPr>
      </w:r>
      <w:r/>
    </w:p>
    <w:p>
      <w:pPr>
        <w:pStyle w:val="826"/>
        <w:spacing w:line="360" w:lineRule="auto"/>
        <w:rPr>
          <w:rFonts w:ascii="Times New Roman" w:hAnsi="Times New Roman" w:cs="Times New Roman"/>
        </w:rPr>
      </w:pPr>
      <w:r>
        <w:rPr>
          <w:rFonts w:ascii="Times New Roman" w:hAnsi="Times New Roman" w:cs="Times New Roman"/>
        </w:rPr>
      </w:r>
      <w:r/>
    </w:p>
    <w:p>
      <w:pPr>
        <w:pStyle w:val="826"/>
        <w:spacing w:line="360" w:lineRule="auto"/>
        <w:rPr>
          <w:rFonts w:ascii="Times New Roman" w:hAnsi="Times New Roman" w:cs="Times New Roman"/>
          <w:b/>
          <w:bCs/>
        </w:rPr>
      </w:pPr>
      <w:r>
        <w:rPr>
          <w:rFonts w:ascii="Times New Roman" w:hAnsi="Times New Roman" w:cs="Times New Roman"/>
          <w:b/>
        </w:rPr>
        <w:br w:type="page" w:clear="all"/>
      </w:r>
      <w:r>
        <w:rPr>
          <w:rFonts w:ascii="Times New Roman" w:hAnsi="Times New Roman" w:cs="Times New Roman"/>
          <w:b/>
        </w:rPr>
        <w:t xml:space="preserve">附件九</w:t>
      </w:r>
      <w:r>
        <w:rPr>
          <w:rFonts w:ascii="Times New Roman" w:hAnsi="Times New Roman" w:cs="Times New Roman"/>
          <w:b/>
          <w:bCs/>
        </w:rPr>
        <w:t xml:space="preserve">：企业声明函格式</w:t>
      </w:r>
      <w:r>
        <w:rPr>
          <w:rFonts w:ascii="Times New Roman" w:hAnsi="Times New Roman" w:cs="Times New Roman"/>
          <w:b/>
          <w:bCs/>
        </w:rPr>
      </w:r>
      <w:r/>
    </w:p>
    <w:p>
      <w:pPr>
        <w:pStyle w:val="826"/>
        <w:jc w:val="center"/>
        <w:spacing w:before="312" w:after="312" w:line="480" w:lineRule="auto"/>
        <w:rPr>
          <w:rFonts w:ascii="Times New Roman" w:hAnsi="Times New Roman" w:cs="Times New Roman"/>
          <w:b/>
          <w:bCs/>
          <w:sz w:val="28"/>
          <w:szCs w:val="28"/>
        </w:rPr>
      </w:pPr>
      <w:r/>
      <w:bookmarkStart w:id="22" w:name="OLE_LINK14"/>
      <w:r/>
      <w:bookmarkStart w:id="23" w:name="OLE_LINK13"/>
      <w:r>
        <w:rPr>
          <w:rFonts w:ascii="Times New Roman" w:hAnsi="Times New Roman" w:cs="Times New Roman"/>
          <w:b/>
          <w:bCs/>
          <w:sz w:val="28"/>
          <w:szCs w:val="28"/>
        </w:rPr>
        <w:t xml:space="preserve">中小企业声明函（工程、服务）</w:t>
      </w:r>
      <w:r>
        <w:rPr>
          <w:rFonts w:ascii="Times New Roman" w:hAnsi="Times New Roman" w:cs="Times New Roman"/>
          <w:b/>
          <w:bCs/>
          <w:sz w:val="28"/>
          <w:szCs w:val="28"/>
        </w:rPr>
      </w:r>
      <w:r/>
    </w:p>
    <w:p>
      <w:pPr>
        <w:pStyle w:val="826"/>
        <w:ind w:firstLine="420"/>
        <w:jc w:val="left"/>
        <w:spacing w:line="440" w:lineRule="exact"/>
        <w:widowControl/>
        <w:rPr>
          <w:rFonts w:ascii="Times New Roman" w:hAnsi="Times New Roman" w:cs="Times New Roman"/>
          <w:szCs w:val="21"/>
        </w:rPr>
      </w:pPr>
      <w:r>
        <w:rPr>
          <w:rFonts w:ascii="Times New Roman" w:hAnsi="Times New Roman" w:cs="Times New Roman"/>
        </w:rPr>
        <w:t xml:space="preserve">本公司（联合体）郑重声明，根据《政府采购促进中小企业发展管理办法》（财库〔2020</w:t>
      </w:r>
      <w:r>
        <w:rPr>
          <w:rFonts w:ascii="Times New Roman" w:hAnsi="Times New Roman" w:cs="Times New Roman"/>
        </w:rPr>
        <w:t xml:space="preserve">〕</w:t>
      </w:r>
      <w:r>
        <w:rPr>
          <w:rFonts w:ascii="Times New Roman" w:hAnsi="Times New Roman" w:cs="Times New Roman"/>
        </w:rPr>
        <w:t xml:space="preserve">）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rPr>
          <w:rFonts w:ascii="Times New Roman" w:hAnsi="Times New Roman" w:cs="Times New Roman"/>
          <w:szCs w:val="21"/>
        </w:rPr>
      </w:r>
      <w:r/>
    </w:p>
    <w:p>
      <w:pPr>
        <w:pStyle w:val="826"/>
        <w:ind w:firstLine="420"/>
        <w:jc w:val="left"/>
        <w:spacing w:line="440" w:lineRule="exact"/>
        <w:widowControl/>
        <w:rPr>
          <w:rFonts w:ascii="Times New Roman" w:hAnsi="Times New Roman" w:cs="Times New Roman"/>
        </w:rPr>
      </w:pPr>
      <w:r>
        <w:rPr>
          <w:rFonts w:ascii="Times New Roman" w:hAnsi="Times New Roman" w:cs="Times New Roman"/>
          <w:u w:val="single"/>
        </w:rPr>
        <w:t xml:space="preserve">（标的名称）</w:t>
      </w:r>
      <w:r>
        <w:rPr>
          <w:rFonts w:ascii="Times New Roman" w:hAnsi="Times New Roman" w:cs="Times New Roman"/>
        </w:rPr>
        <w:t xml:space="preserve">,属于</w:t>
      </w:r>
      <w:r>
        <w:rPr>
          <w:rFonts w:ascii="Times New Roman" w:hAnsi="Times New Roman" w:cs="Times New Roman"/>
          <w:u w:val="single"/>
        </w:rPr>
        <w:t xml:space="preserve">（采购文件中明确的所属行业）</w:t>
      </w:r>
      <w:r>
        <w:rPr>
          <w:rFonts w:ascii="Times New Roman" w:hAnsi="Times New Roman" w:cs="Times New Roman"/>
        </w:rPr>
        <w:t xml:space="preserve">, 承建（承接）企业为（企业名称）,从业人员</w:t>
      </w:r>
      <w:r>
        <w:rPr>
          <w:rFonts w:ascii="Times New Roman" w:hAnsi="Times New Roman" w:cs="Times New Roman"/>
          <w:u w:val="single"/>
        </w:rPr>
        <w:tab/>
      </w:r>
      <w:r>
        <w:rPr>
          <w:rFonts w:ascii="Times New Roman" w:hAnsi="Times New Roman" w:cs="Times New Roman"/>
          <w:u w:val="single"/>
        </w:rPr>
        <w:t xml:space="preserve">人</w:t>
      </w:r>
      <w:r>
        <w:rPr>
          <w:rFonts w:ascii="Times New Roman" w:hAnsi="Times New Roman" w:cs="Times New Roman"/>
        </w:rPr>
        <w:t xml:space="preserve">，营业收入为</w:t>
      </w:r>
      <w:r>
        <w:rPr>
          <w:rFonts w:ascii="Times New Roman" w:hAnsi="Times New Roman" w:cs="Times New Roman"/>
          <w:u w:val="single"/>
        </w:rPr>
        <w:tab/>
      </w:r>
      <w:r>
        <w:rPr>
          <w:rFonts w:ascii="Times New Roman" w:hAnsi="Times New Roman" w:cs="Times New Roman"/>
        </w:rPr>
        <w:t xml:space="preserve">万元，资产总额为</w:t>
      </w:r>
      <w:r>
        <w:rPr>
          <w:rFonts w:ascii="Times New Roman" w:hAnsi="Times New Roman" w:cs="Times New Roman"/>
          <w:u w:val="single"/>
        </w:rPr>
        <w:tab/>
      </w:r>
      <w:r>
        <w:rPr>
          <w:rFonts w:ascii="Times New Roman" w:hAnsi="Times New Roman" w:cs="Times New Roman"/>
        </w:rPr>
        <w:t xml:space="preserve">万元，属于（中型企业、小型企业、微型企业）；</w:t>
      </w:r>
      <w:r>
        <w:rPr>
          <w:rFonts w:ascii="Times New Roman" w:hAnsi="Times New Roman" w:cs="Times New Roman"/>
        </w:rPr>
      </w:r>
      <w:r/>
    </w:p>
    <w:p>
      <w:pPr>
        <w:pStyle w:val="826"/>
        <w:ind w:firstLine="420"/>
        <w:jc w:val="left"/>
        <w:spacing w:line="440" w:lineRule="exact"/>
        <w:widowControl/>
        <w:rPr>
          <w:rFonts w:ascii="Times New Roman" w:hAnsi="Times New Roman" w:cs="Times New Roman"/>
        </w:rPr>
      </w:pPr>
      <w:r>
        <w:rPr>
          <w:rFonts w:ascii="Times New Roman" w:hAnsi="Times New Roman" w:cs="Times New Roman"/>
          <w:u w:val="single"/>
        </w:rPr>
        <w:t xml:space="preserve">（标的名称）,</w:t>
      </w:r>
      <w:r>
        <w:rPr>
          <w:rFonts w:ascii="Times New Roman" w:hAnsi="Times New Roman" w:cs="Times New Roman"/>
        </w:rPr>
        <w:t xml:space="preserve">属于（采购文件中明确的所属行业）, 承建（承接）企业为（企业名称）,从业人员</w:t>
      </w:r>
      <w:r>
        <w:rPr>
          <w:rFonts w:ascii="Times New Roman" w:hAnsi="Times New Roman" w:cs="Times New Roman"/>
          <w:u w:val="single"/>
        </w:rPr>
        <w:tab/>
      </w:r>
      <w:r>
        <w:rPr>
          <w:rFonts w:ascii="Times New Roman" w:hAnsi="Times New Roman" w:cs="Times New Roman"/>
          <w:u w:val="single"/>
        </w:rPr>
        <w:t xml:space="preserve">人</w:t>
      </w:r>
      <w:r>
        <w:rPr>
          <w:rFonts w:ascii="Times New Roman" w:hAnsi="Times New Roman" w:cs="Times New Roman"/>
        </w:rPr>
        <w:t xml:space="preserve">，营业收入为</w:t>
      </w:r>
      <w:r>
        <w:rPr>
          <w:rFonts w:ascii="Times New Roman" w:hAnsi="Times New Roman" w:cs="Times New Roman"/>
          <w:u w:val="single"/>
        </w:rPr>
        <w:tab/>
      </w:r>
      <w:r>
        <w:rPr>
          <w:rFonts w:ascii="Times New Roman" w:hAnsi="Times New Roman" w:cs="Times New Roman"/>
        </w:rPr>
        <w:t xml:space="preserve">万元，资产总额为</w:t>
      </w:r>
      <w:r>
        <w:rPr>
          <w:rFonts w:ascii="Times New Roman" w:hAnsi="Times New Roman" w:cs="Times New Roman"/>
          <w:u w:val="single"/>
        </w:rPr>
        <w:tab/>
      </w:r>
      <w:r>
        <w:rPr>
          <w:rFonts w:ascii="Times New Roman" w:hAnsi="Times New Roman" w:cs="Times New Roman"/>
        </w:rPr>
        <w:t xml:space="preserve">万元，属于（中型企业、小型企业、微型企业）；</w:t>
      </w:r>
      <w:r>
        <w:rPr>
          <w:rFonts w:ascii="Times New Roman" w:hAnsi="Times New Roman" w:cs="Times New Roman"/>
        </w:rPr>
        <w:tab/>
      </w:r>
      <w:r>
        <w:rPr>
          <w:rFonts w:ascii="Times New Roman" w:hAnsi="Times New Roman" w:cs="Times New Roman"/>
        </w:rPr>
      </w:r>
      <w:r/>
    </w:p>
    <w:p>
      <w:pPr>
        <w:pStyle w:val="826"/>
        <w:ind w:firstLine="420"/>
        <w:jc w:val="left"/>
        <w:spacing w:line="440" w:lineRule="exact"/>
        <w:widowControl/>
        <w:rPr>
          <w:rFonts w:ascii="Times New Roman" w:hAnsi="Times New Roman" w:cs="Times New Roman"/>
        </w:rPr>
      </w:pPr>
      <w:r>
        <w:rPr>
          <w:rFonts w:ascii="Times New Roman" w:hAnsi="Times New Roman" w:cs="Times New Roman"/>
        </w:rPr>
        <w:t xml:space="preserve">以上企业，不属于大企业的分支机构，不存在控股股东为大企业的情形，也不存在与大企业的负责人为同一人的情形。</w:t>
      </w:r>
      <w:r>
        <w:rPr>
          <w:rFonts w:ascii="Times New Roman" w:hAnsi="Times New Roman" w:cs="Times New Roman"/>
        </w:rPr>
      </w:r>
      <w:r/>
    </w:p>
    <w:p>
      <w:pPr>
        <w:pStyle w:val="826"/>
        <w:ind w:firstLine="420"/>
        <w:jc w:val="left"/>
        <w:spacing w:line="440" w:lineRule="exact"/>
        <w:widowControl/>
        <w:rPr>
          <w:rFonts w:ascii="Times New Roman" w:hAnsi="Times New Roman" w:cs="Times New Roman"/>
        </w:rPr>
      </w:pPr>
      <w:r>
        <w:rPr>
          <w:rFonts w:ascii="Times New Roman" w:hAnsi="Times New Roman" w:cs="Times New Roman"/>
        </w:rPr>
        <w:t xml:space="preserve">本企业对上述声明内容的真实性负责。如有虚假，将依法承担相应责任。</w:t>
      </w:r>
      <w:r>
        <w:rPr>
          <w:rFonts w:ascii="Times New Roman" w:hAnsi="Times New Roman" w:cs="Times New Roman"/>
        </w:rPr>
      </w:r>
      <w:r/>
    </w:p>
    <w:p>
      <w:pPr>
        <w:pStyle w:val="826"/>
        <w:ind w:firstLine="420"/>
        <w:jc w:val="left"/>
        <w:spacing w:line="440" w:lineRule="exact"/>
        <w:widowControl/>
        <w:rPr>
          <w:rFonts w:ascii="Times New Roman" w:hAnsi="Times New Roman" w:cs="Times New Roman"/>
        </w:rPr>
      </w:pPr>
      <w:r>
        <w:rPr>
          <w:rFonts w:ascii="Times New Roman" w:hAnsi="Times New Roman" w:cs="Times New Roman"/>
        </w:rPr>
      </w:r>
      <w:r/>
    </w:p>
    <w:p>
      <w:pPr>
        <w:pStyle w:val="826"/>
        <w:ind w:firstLine="420"/>
        <w:jc w:val="left"/>
        <w:spacing w:line="440" w:lineRule="exact"/>
        <w:widowControl/>
        <w:rPr>
          <w:rFonts w:ascii="Times New Roman" w:hAnsi="Times New Roman" w:cs="Times New Roman"/>
        </w:rPr>
      </w:pPr>
      <w:r>
        <w:rPr>
          <w:rFonts w:ascii="Times New Roman" w:hAnsi="Times New Roman" w:cs="Times New Roman"/>
        </w:rPr>
      </w:r>
      <w:r/>
    </w:p>
    <w:p>
      <w:pPr>
        <w:pStyle w:val="826"/>
        <w:ind w:firstLine="420"/>
        <w:jc w:val="left"/>
        <w:spacing w:line="440" w:lineRule="exact"/>
        <w:widowControl/>
        <w:rPr>
          <w:rFonts w:ascii="Times New Roman" w:hAnsi="Times New Roman" w:cs="Times New Roman"/>
        </w:rPr>
      </w:pPr>
      <w:r>
        <w:rPr>
          <w:rFonts w:ascii="Times New Roman" w:hAnsi="Times New Roman" w:cs="Times New Roman"/>
        </w:rPr>
      </w:r>
      <w:r/>
    </w:p>
    <w:p>
      <w:pPr>
        <w:pStyle w:val="826"/>
        <w:ind w:firstLine="420"/>
        <w:jc w:val="left"/>
        <w:spacing w:line="440" w:lineRule="exact"/>
        <w:widowControl/>
        <w:rPr>
          <w:rFonts w:ascii="Times New Roman" w:hAnsi="Times New Roman" w:cs="Times New Roman"/>
        </w:rPr>
      </w:pPr>
      <w:r>
        <w:rPr>
          <w:rFonts w:ascii="Times New Roman" w:hAnsi="Times New Roman" w:cs="Times New Roman"/>
        </w:rPr>
      </w:r>
      <w:r/>
    </w:p>
    <w:p>
      <w:pPr>
        <w:pStyle w:val="826"/>
        <w:ind w:firstLine="420"/>
        <w:jc w:val="right"/>
        <w:spacing w:line="440" w:lineRule="exact"/>
        <w:widowControl/>
        <w:rPr>
          <w:rFonts w:ascii="Times New Roman" w:hAnsi="Times New Roman" w:cs="Times New Roman"/>
        </w:rPr>
      </w:pPr>
      <w:r>
        <w:rPr>
          <w:rFonts w:ascii="Times New Roman" w:hAnsi="Times New Roman" w:cs="Times New Roman"/>
        </w:rPr>
        <w:t xml:space="preserve">投标人名称（加盖电子公章）：            </w:t>
      </w:r>
      <w:r>
        <w:rPr>
          <w:rFonts w:ascii="Times New Roman" w:hAnsi="Times New Roman" w:cs="Times New Roman"/>
        </w:rPr>
      </w:r>
      <w:r/>
    </w:p>
    <w:p>
      <w:pPr>
        <w:pStyle w:val="826"/>
        <w:ind w:firstLine="420"/>
        <w:jc w:val="center"/>
        <w:spacing w:line="440" w:lineRule="exact"/>
        <w:widowControl/>
        <w:rPr>
          <w:rFonts w:ascii="Times New Roman" w:hAnsi="Times New Roman" w:cs="Times New Roman"/>
        </w:rPr>
      </w:pPr>
      <w:r>
        <w:rPr>
          <w:rFonts w:ascii="Times New Roman" w:hAnsi="Times New Roman" w:cs="Times New Roman"/>
        </w:rPr>
        <w:t xml:space="preserve">                                               日期：</w:t>
      </w:r>
      <w:r>
        <w:rPr>
          <w:rFonts w:ascii="Times New Roman" w:hAnsi="Times New Roman" w:cs="Times New Roman"/>
        </w:rPr>
      </w:r>
      <w:r/>
    </w:p>
    <w:p>
      <w:pPr>
        <w:pStyle w:val="826"/>
        <w:jc w:val="center"/>
        <w:spacing w:line="360" w:lineRule="auto"/>
        <w:rPr>
          <w:rFonts w:ascii="Times New Roman" w:hAnsi="Times New Roman" w:cs="Times New Roman"/>
          <w:b/>
          <w:bCs/>
          <w:sz w:val="28"/>
        </w:rPr>
      </w:pPr>
      <w:r>
        <w:rPr>
          <w:rFonts w:ascii="Times New Roman" w:hAnsi="Times New Roman" w:cs="Times New Roman"/>
          <w:b/>
          <w:bCs/>
          <w:sz w:val="28"/>
        </w:rPr>
      </w:r>
      <w:r/>
    </w:p>
    <w:p>
      <w:pPr>
        <w:pStyle w:val="826"/>
        <w:jc w:val="center"/>
        <w:spacing w:line="360" w:lineRule="auto"/>
        <w:rPr>
          <w:rFonts w:ascii="Times New Roman" w:hAnsi="Times New Roman" w:cs="Times New Roman"/>
          <w:b/>
          <w:bCs/>
          <w:sz w:val="28"/>
        </w:rPr>
      </w:pPr>
      <w:r>
        <w:rPr>
          <w:rFonts w:ascii="Times New Roman" w:hAnsi="Times New Roman" w:cs="Times New Roman"/>
          <w:b/>
          <w:bCs/>
          <w:sz w:val="28"/>
        </w:rPr>
      </w:r>
      <w:r/>
    </w:p>
    <w:p>
      <w:pPr>
        <w:pStyle w:val="826"/>
        <w:jc w:val="center"/>
        <w:spacing w:line="360" w:lineRule="auto"/>
        <w:rPr>
          <w:rFonts w:ascii="Times New Roman" w:hAnsi="Times New Roman" w:cs="Times New Roman"/>
          <w:b/>
          <w:bCs/>
          <w:sz w:val="28"/>
        </w:rPr>
      </w:pPr>
      <w:r>
        <w:rPr>
          <w:rFonts w:ascii="Times New Roman" w:hAnsi="Times New Roman" w:cs="Times New Roman"/>
          <w:b/>
          <w:bCs/>
          <w:sz w:val="28"/>
        </w:rPr>
      </w:r>
      <w:r/>
    </w:p>
    <w:p>
      <w:pPr>
        <w:pStyle w:val="826"/>
        <w:jc w:val="center"/>
        <w:spacing w:line="360" w:lineRule="auto"/>
        <w:rPr>
          <w:rFonts w:ascii="Times New Roman" w:hAnsi="Times New Roman" w:cs="Times New Roman"/>
          <w:b/>
          <w:bCs/>
          <w:sz w:val="28"/>
        </w:rPr>
      </w:pPr>
      <w:r>
        <w:rPr>
          <w:rFonts w:ascii="Times New Roman" w:hAnsi="Times New Roman" w:cs="Times New Roman"/>
          <w:b/>
          <w:bCs/>
          <w:sz w:val="28"/>
        </w:rPr>
      </w:r>
      <w:r/>
    </w:p>
    <w:p>
      <w:pPr>
        <w:pStyle w:val="826"/>
        <w:jc w:val="center"/>
        <w:spacing w:line="360" w:lineRule="auto"/>
        <w:rPr>
          <w:rFonts w:ascii="Times New Roman" w:hAnsi="Times New Roman" w:cs="Times New Roman"/>
          <w:b/>
          <w:bCs/>
          <w:sz w:val="28"/>
        </w:rPr>
        <w:sectPr>
          <w:footerReference w:type="default" r:id="rId18"/>
          <w:footnotePr/>
          <w:endnotePr/>
          <w:type w:val="nextPage"/>
          <w:pgSz w:w="11906" w:h="16838" w:orient="portrait"/>
          <w:pgMar w:top="1440" w:right="1800" w:bottom="1440" w:left="1600" w:header="851" w:footer="992" w:gutter="0"/>
          <w:pgNumType w:start="1"/>
          <w:cols w:num="1" w:sep="0" w:space="1701" w:equalWidth="1"/>
          <w:docGrid w:linePitch="360"/>
        </w:sectPr>
      </w:pPr>
      <w:r>
        <w:rPr>
          <w:rFonts w:ascii="Times New Roman" w:hAnsi="Times New Roman" w:cs="Times New Roman"/>
          <w:b/>
          <w:bCs/>
          <w:sz w:val="28"/>
        </w:rPr>
      </w:r>
      <w:r/>
    </w:p>
    <w:p>
      <w:pPr>
        <w:pStyle w:val="826"/>
        <w:jc w:val="center"/>
        <w:spacing w:line="360" w:lineRule="auto"/>
        <w:rPr>
          <w:rFonts w:ascii="Times New Roman" w:hAnsi="Times New Roman" w:cs="Times New Roman"/>
          <w:b/>
          <w:bCs/>
          <w:sz w:val="28"/>
        </w:rPr>
      </w:pPr>
      <w:r>
        <w:rPr>
          <w:rFonts w:ascii="Times New Roman" w:hAnsi="Times New Roman" w:cs="Times New Roman"/>
          <w:b/>
          <w:bCs/>
          <w:sz w:val="28"/>
        </w:rPr>
        <w:t xml:space="preserve">残疾人福利性单位声明函</w:t>
      </w:r>
      <w:r>
        <w:rPr>
          <w:rFonts w:ascii="Times New Roman" w:hAnsi="Times New Roman" w:cs="Times New Roman"/>
          <w:b/>
          <w:bCs/>
          <w:sz w:val="28"/>
        </w:rPr>
      </w:r>
      <w:r/>
    </w:p>
    <w:p>
      <w:pPr>
        <w:pStyle w:val="826"/>
        <w:ind w:firstLine="420"/>
        <w:jc w:val="left"/>
        <w:spacing w:line="440" w:lineRule="exact"/>
        <w:widowControl/>
        <w:rPr>
          <w:rFonts w:ascii="Times New Roman" w:hAnsi="Times New Roman" w:cs="Times New Roman"/>
          <w:szCs w:val="21"/>
        </w:rPr>
      </w:pPr>
      <w:r/>
      <w:bookmarkEnd w:id="22"/>
      <w:r/>
      <w:bookmarkEnd w:id="23"/>
      <w:r>
        <w:rPr>
          <w:rFonts w:ascii="Times New Roman" w:hAnsi="Times New Roman" w:cs="Times New Roman"/>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Times New Roman" w:hAnsi="Times New Roman" w:cs="Times New Roman"/>
          <w:szCs w:val="21"/>
        </w:rPr>
      </w:r>
      <w:r/>
    </w:p>
    <w:p>
      <w:pPr>
        <w:pStyle w:val="826"/>
        <w:ind w:firstLine="420"/>
        <w:jc w:val="left"/>
        <w:spacing w:line="440" w:lineRule="exact"/>
        <w:widowControl/>
        <w:rPr>
          <w:rFonts w:ascii="Times New Roman" w:hAnsi="Times New Roman" w:cs="Times New Roman"/>
          <w:szCs w:val="21"/>
        </w:rPr>
      </w:pPr>
      <w:r>
        <w:rPr>
          <w:rFonts w:ascii="Times New Roman" w:hAnsi="Times New Roman" w:cs="Times New Roman"/>
          <w:szCs w:val="21"/>
        </w:rPr>
        <w:t xml:space="preserve">本单位对上述声明的真实性负责。如有虚假，将依法承担相应责任。</w:t>
      </w:r>
      <w:r>
        <w:rPr>
          <w:rFonts w:ascii="Times New Roman" w:hAnsi="Times New Roman" w:cs="Times New Roman"/>
          <w:szCs w:val="21"/>
        </w:rPr>
      </w:r>
      <w:r/>
    </w:p>
    <w:p>
      <w:pPr>
        <w:pStyle w:val="826"/>
        <w:ind w:firstLine="5040"/>
        <w:jc w:val="left"/>
        <w:spacing w:line="440" w:lineRule="exact"/>
        <w:widowControl/>
        <w:rPr>
          <w:rFonts w:ascii="Times New Roman" w:hAnsi="Times New Roman" w:cs="Times New Roman"/>
          <w:szCs w:val="21"/>
        </w:rPr>
      </w:pPr>
      <w:r>
        <w:rPr>
          <w:rFonts w:ascii="Times New Roman" w:hAnsi="Times New Roman" w:cs="Times New Roman"/>
          <w:szCs w:val="21"/>
        </w:rPr>
        <w:t xml:space="preserve">投标人名称（加盖电子公章）：</w:t>
      </w:r>
      <w:r>
        <w:rPr>
          <w:rFonts w:ascii="Times New Roman" w:hAnsi="Times New Roman" w:cs="Times New Roman"/>
          <w:szCs w:val="21"/>
        </w:rPr>
      </w:r>
      <w:r/>
    </w:p>
    <w:p>
      <w:pPr>
        <w:pStyle w:val="826"/>
        <w:ind w:firstLine="5040"/>
        <w:jc w:val="left"/>
        <w:spacing w:line="440" w:lineRule="exact"/>
        <w:widowControl/>
        <w:rPr>
          <w:rFonts w:ascii="Times New Roman" w:hAnsi="Times New Roman" w:cs="Times New Roman"/>
          <w:szCs w:val="21"/>
        </w:rPr>
      </w:pPr>
      <w:r>
        <w:rPr>
          <w:rFonts w:ascii="Times New Roman" w:hAnsi="Times New Roman" w:cs="Times New Roman"/>
          <w:szCs w:val="21"/>
        </w:rPr>
        <w:t xml:space="preserve">日  期：</w:t>
      </w:r>
      <w:r>
        <w:rPr>
          <w:rFonts w:ascii="Times New Roman" w:hAnsi="Times New Roman" w:cs="Times New Roman"/>
          <w:szCs w:val="21"/>
        </w:rPr>
      </w:r>
      <w:r/>
    </w:p>
    <w:p>
      <w:pPr>
        <w:pStyle w:val="826"/>
        <w:spacing w:line="360" w:lineRule="auto"/>
        <w:rPr>
          <w:rFonts w:ascii="Times New Roman" w:hAnsi="Times New Roman" w:cs="Times New Roman"/>
          <w:b/>
          <w:bCs/>
        </w:rPr>
      </w:pPr>
      <w:r>
        <w:rPr>
          <w:rFonts w:ascii="Times New Roman" w:hAnsi="Times New Roman" w:cs="Times New Roman"/>
          <w:b/>
          <w:bCs/>
        </w:rPr>
      </w:r>
      <w:r/>
    </w:p>
    <w:p>
      <w:pPr>
        <w:pStyle w:val="826"/>
        <w:spacing w:line="360" w:lineRule="auto"/>
        <w:rPr>
          <w:rFonts w:ascii="Times New Roman" w:hAnsi="Times New Roman" w:cs="Times New Roman"/>
          <w:b/>
          <w:bCs/>
        </w:rPr>
      </w:pPr>
      <w:r>
        <w:rPr>
          <w:rFonts w:ascii="Times New Roman" w:hAnsi="Times New Roman" w:cs="Times New Roman"/>
          <w:b/>
          <w:bCs/>
        </w:rPr>
      </w:r>
      <w:r/>
    </w:p>
    <w:p>
      <w:pPr>
        <w:pStyle w:val="826"/>
        <w:jc w:val="center"/>
        <w:spacing w:line="360" w:lineRule="auto"/>
        <w:rPr>
          <w:rFonts w:ascii="Times New Roman" w:hAnsi="Times New Roman" w:cs="Times New Roman"/>
          <w:b/>
          <w:bCs/>
          <w:sz w:val="28"/>
        </w:rPr>
      </w:pPr>
      <w:r>
        <w:rPr>
          <w:rFonts w:ascii="Times New Roman" w:hAnsi="Times New Roman" w:cs="Times New Roman"/>
          <w:b/>
          <w:bCs/>
          <w:sz w:val="28"/>
        </w:rPr>
        <w:t xml:space="preserve">属于监狱企业的证明文件</w:t>
      </w:r>
      <w:r>
        <w:rPr>
          <w:rFonts w:ascii="Times New Roman" w:hAnsi="Times New Roman" w:cs="Times New Roman"/>
          <w:b/>
          <w:bCs/>
          <w:sz w:val="28"/>
        </w:rPr>
      </w:r>
      <w:r/>
    </w:p>
    <w:p>
      <w:pPr>
        <w:pStyle w:val="826"/>
        <w:spacing w:line="360" w:lineRule="auto"/>
        <w:rPr>
          <w:rFonts w:ascii="Times New Roman" w:hAnsi="Times New Roman" w:cs="Times New Roman"/>
        </w:rPr>
      </w:pPr>
      <w:r>
        <w:rPr>
          <w:rFonts w:ascii="Times New Roman" w:hAnsi="Times New Roman" w:cs="Times New Roman"/>
        </w:rPr>
        <w:t xml:space="preserve">（提供由省级以上监狱管理局、戒毒管理局(含新疆生产建设兵团)出具的属于监狱企业的证明文件）</w:t>
      </w:r>
      <w:r>
        <w:rPr>
          <w:rFonts w:ascii="Times New Roman" w:hAnsi="Times New Roman" w:cs="Times New Roman"/>
        </w:rPr>
      </w:r>
      <w:r/>
    </w:p>
    <w:p>
      <w:pPr>
        <w:pStyle w:val="826"/>
        <w:spacing w:line="360" w:lineRule="auto"/>
        <w:rPr>
          <w:rFonts w:ascii="Times New Roman" w:hAnsi="Times New Roman" w:cs="Times New Roman"/>
          <w:b/>
          <w:bCs/>
        </w:rPr>
      </w:pPr>
      <w:r>
        <w:rPr>
          <w:rFonts w:ascii="Times New Roman" w:hAnsi="Times New Roman" w:cs="Times New Roman"/>
          <w:b/>
          <w:bCs/>
        </w:rPr>
      </w:r>
      <w:r/>
    </w:p>
    <w:p>
      <w:pPr>
        <w:pStyle w:val="826"/>
        <w:spacing w:line="360" w:lineRule="auto"/>
        <w:rPr>
          <w:rFonts w:ascii="Times New Roman" w:hAnsi="Times New Roman" w:cs="Times New Roman"/>
          <w:b/>
          <w:bCs/>
        </w:rPr>
      </w:pPr>
      <w:r>
        <w:rPr>
          <w:rFonts w:ascii="Times New Roman" w:hAnsi="Times New Roman" w:cs="Times New Roman"/>
          <w:b/>
          <w:bCs/>
        </w:rPr>
      </w:r>
      <w:r/>
    </w:p>
    <w:p>
      <w:pPr>
        <w:pStyle w:val="826"/>
        <w:jc w:val="center"/>
        <w:spacing w:line="360" w:lineRule="auto"/>
        <w:rPr>
          <w:rFonts w:ascii="Times New Roman" w:hAnsi="Times New Roman" w:cs="Times New Roman"/>
          <w:b/>
          <w:bCs/>
        </w:rPr>
      </w:pPr>
      <w:r>
        <w:rPr>
          <w:rFonts w:ascii="Times New Roman" w:hAnsi="Times New Roman" w:cs="Times New Roman"/>
          <w:b/>
          <w:bCs/>
          <w:sz w:val="28"/>
        </w:rPr>
        <w:t xml:space="preserve">节能产品认证证书</w:t>
      </w:r>
      <w:r>
        <w:rPr>
          <w:rFonts w:ascii="Times New Roman" w:hAnsi="Times New Roman" w:cs="Times New Roman"/>
          <w:b/>
          <w:bCs/>
        </w:rPr>
      </w:r>
      <w:r/>
    </w:p>
    <w:p>
      <w:pPr>
        <w:pStyle w:val="826"/>
        <w:spacing w:line="360" w:lineRule="auto"/>
        <w:rPr>
          <w:rFonts w:ascii="Times New Roman" w:hAnsi="Times New Roman" w:cs="Times New Roman"/>
          <w:bCs/>
        </w:rPr>
      </w:pPr>
      <w:r>
        <w:rPr>
          <w:rFonts w:ascii="Times New Roman" w:hAnsi="Times New Roman" w:cs="Times New Roman"/>
          <w:bCs/>
        </w:rPr>
        <w:t xml:space="preserve">（提供国家确定的认证机构出具的、处于有效期之内的产品认证证书）</w:t>
      </w:r>
      <w:r>
        <w:rPr>
          <w:rFonts w:ascii="Times New Roman" w:hAnsi="Times New Roman" w:cs="Times New Roman"/>
          <w:bCs/>
        </w:rPr>
      </w:r>
      <w:r/>
    </w:p>
    <w:p>
      <w:pPr>
        <w:pStyle w:val="826"/>
        <w:spacing w:line="360" w:lineRule="auto"/>
        <w:rPr>
          <w:rFonts w:ascii="Times New Roman" w:hAnsi="Times New Roman" w:cs="Times New Roman"/>
          <w:b/>
          <w:bCs/>
        </w:rPr>
      </w:pPr>
      <w:r>
        <w:rPr>
          <w:rFonts w:ascii="Times New Roman" w:hAnsi="Times New Roman" w:cs="Times New Roman"/>
          <w:b/>
          <w:bCs/>
        </w:rPr>
      </w:r>
      <w:r/>
    </w:p>
    <w:p>
      <w:pPr>
        <w:pStyle w:val="826"/>
        <w:spacing w:line="360" w:lineRule="auto"/>
        <w:rPr>
          <w:rFonts w:ascii="Times New Roman" w:hAnsi="Times New Roman" w:cs="Times New Roman"/>
          <w:b/>
          <w:bCs/>
        </w:rPr>
      </w:pPr>
      <w:r>
        <w:rPr>
          <w:rFonts w:ascii="Times New Roman" w:hAnsi="Times New Roman" w:cs="Times New Roman"/>
          <w:b/>
          <w:bCs/>
        </w:rPr>
      </w:r>
      <w:r/>
    </w:p>
    <w:p>
      <w:pPr>
        <w:pStyle w:val="826"/>
        <w:spacing w:line="360" w:lineRule="auto"/>
        <w:rPr>
          <w:rFonts w:ascii="Times New Roman" w:hAnsi="Times New Roman" w:cs="Times New Roman"/>
          <w:b/>
          <w:bCs/>
        </w:rPr>
      </w:pPr>
      <w:r>
        <w:rPr>
          <w:rFonts w:ascii="Times New Roman" w:hAnsi="Times New Roman" w:cs="Times New Roman"/>
          <w:b/>
          <w:bCs/>
        </w:rPr>
      </w:r>
      <w:r/>
    </w:p>
    <w:p>
      <w:pPr>
        <w:pStyle w:val="826"/>
        <w:jc w:val="center"/>
        <w:spacing w:line="360" w:lineRule="auto"/>
        <w:rPr>
          <w:rFonts w:ascii="Times New Roman" w:hAnsi="Times New Roman" w:cs="Times New Roman"/>
          <w:b/>
          <w:bCs/>
        </w:rPr>
      </w:pPr>
      <w:r>
        <w:rPr>
          <w:rFonts w:ascii="Times New Roman" w:hAnsi="Times New Roman" w:cs="Times New Roman"/>
          <w:b/>
          <w:bCs/>
          <w:sz w:val="28"/>
        </w:rPr>
        <w:t xml:space="preserve">环境标志产品认证证书</w:t>
      </w:r>
      <w:r>
        <w:rPr>
          <w:rFonts w:ascii="Times New Roman" w:hAnsi="Times New Roman" w:cs="Times New Roman"/>
          <w:b/>
          <w:bCs/>
        </w:rPr>
      </w:r>
      <w:r/>
    </w:p>
    <w:p>
      <w:pPr>
        <w:pStyle w:val="826"/>
        <w:spacing w:line="360" w:lineRule="auto"/>
        <w:rPr>
          <w:rFonts w:ascii="Times New Roman" w:hAnsi="Times New Roman" w:cs="Times New Roman"/>
          <w:bCs/>
        </w:rPr>
      </w:pPr>
      <w:r>
        <w:rPr>
          <w:rFonts w:ascii="Times New Roman" w:hAnsi="Times New Roman" w:cs="Times New Roman"/>
          <w:bCs/>
        </w:rPr>
        <w:t xml:space="preserve">（提供国家确定的认证机构出具的、处于有效期之内的产品认证证书）</w:t>
      </w:r>
      <w:r>
        <w:rPr>
          <w:rFonts w:ascii="Times New Roman" w:hAnsi="Times New Roman" w:cs="Times New Roman"/>
          <w:bCs/>
        </w:rPr>
      </w:r>
      <w:r/>
    </w:p>
    <w:p>
      <w:pPr>
        <w:pStyle w:val="904"/>
        <w:rPr>
          <w:rFonts w:ascii="Times New Roman" w:hAnsi="Times New Roman" w:cs="Times New Roman"/>
          <w:bCs/>
        </w:rPr>
      </w:pPr>
      <w:r>
        <w:rPr>
          <w:rFonts w:ascii="Times New Roman" w:hAnsi="Times New Roman" w:cs="Times New Roman"/>
          <w:bCs/>
        </w:rPr>
      </w:r>
      <w:r/>
    </w:p>
    <w:p>
      <w:pPr>
        <w:pStyle w:val="904"/>
        <w:rPr>
          <w:rFonts w:ascii="Times New Roman" w:hAnsi="Times New Roman" w:cs="Times New Roman"/>
          <w:bCs/>
        </w:rPr>
      </w:pPr>
      <w:r>
        <w:rPr>
          <w:rFonts w:ascii="Times New Roman" w:hAnsi="Times New Roman" w:cs="Times New Roman"/>
          <w:bCs/>
        </w:rPr>
      </w:r>
      <w:r/>
    </w:p>
    <w:p>
      <w:pPr>
        <w:pStyle w:val="904"/>
        <w:rPr>
          <w:rFonts w:ascii="Times New Roman" w:hAnsi="Times New Roman" w:cs="Times New Roman"/>
          <w:bCs/>
        </w:rPr>
      </w:pPr>
      <w:r>
        <w:rPr>
          <w:rFonts w:ascii="Times New Roman" w:hAnsi="Times New Roman" w:cs="Times New Roman"/>
          <w:bCs/>
        </w:rPr>
      </w:r>
      <w:r/>
    </w:p>
    <w:p>
      <w:pPr>
        <w:pStyle w:val="826"/>
        <w:jc w:val="center"/>
        <w:spacing w:line="360" w:lineRule="auto"/>
        <w:rPr>
          <w:rFonts w:ascii="Times New Roman" w:hAnsi="Times New Roman" w:cs="Times New Roman"/>
          <w:b/>
          <w:bCs/>
          <w:sz w:val="28"/>
        </w:rPr>
      </w:pPr>
      <w:r>
        <w:rPr>
          <w:rFonts w:ascii="Times New Roman" w:hAnsi="Times New Roman" w:cs="Times New Roman"/>
          <w:b/>
          <w:bCs/>
          <w:sz w:val="28"/>
        </w:rPr>
        <w:t xml:space="preserve">进口产品转让技术、消化吸收再创新方案</w:t>
      </w:r>
      <w:r>
        <w:rPr>
          <w:rFonts w:ascii="Times New Roman" w:hAnsi="Times New Roman" w:cs="Times New Roman"/>
          <w:b/>
          <w:bCs/>
          <w:sz w:val="28"/>
        </w:rPr>
      </w:r>
      <w:r/>
    </w:p>
    <w:p>
      <w:pPr>
        <w:pStyle w:val="826"/>
        <w:spacing w:line="360" w:lineRule="auto"/>
        <w:rPr>
          <w:rFonts w:ascii="Times New Roman" w:hAnsi="Times New Roman" w:cs="Times New Roman"/>
          <w:bCs/>
        </w:rPr>
      </w:pPr>
      <w:r>
        <w:rPr>
          <w:rFonts w:ascii="Times New Roman" w:hAnsi="Times New Roman" w:cs="Times New Roman"/>
          <w:bCs/>
        </w:rPr>
        <w:t xml:space="preserve">（对于允许进口产品参加的项目）</w:t>
      </w:r>
      <w:r>
        <w:rPr>
          <w:rFonts w:ascii="Times New Roman" w:hAnsi="Times New Roman" w:cs="Times New Roman"/>
          <w:bCs/>
        </w:rPr>
      </w:r>
      <w:r/>
    </w:p>
    <w:p>
      <w:pPr>
        <w:pStyle w:val="826"/>
        <w:spacing w:line="360" w:lineRule="auto"/>
        <w:rPr>
          <w:rFonts w:ascii="Times New Roman" w:hAnsi="Times New Roman" w:cs="Times New Roman"/>
          <w:b/>
          <w:bCs/>
        </w:rPr>
      </w:pPr>
      <w:r>
        <w:rPr>
          <w:rFonts w:ascii="Times New Roman" w:hAnsi="Times New Roman" w:cs="Times New Roman"/>
          <w:b/>
          <w:bCs/>
        </w:rPr>
      </w:r>
      <w:r/>
    </w:p>
    <w:p>
      <w:pPr>
        <w:pStyle w:val="889"/>
        <w:ind w:firstLine="420"/>
        <w:spacing w:before="0" w:beforeAutospacing="0" w:after="0" w:afterAutospacing="0"/>
        <w:shd w:val="clear" w:color="auto" w:fill="ffffff"/>
        <w:rPr>
          <w:rFonts w:ascii="Times New Roman" w:hAnsi="Times New Roman" w:cs="Times New Roman"/>
          <w:color w:val="333333"/>
          <w:sz w:val="21"/>
          <w:szCs w:val="21"/>
        </w:rPr>
      </w:pPr>
      <w:r>
        <w:rPr>
          <w:rFonts w:ascii="Times New Roman" w:hAnsi="Times New Roman" w:cs="Times New Roman"/>
          <w:b/>
          <w:szCs w:val="21"/>
          <w:lang w:val="zh-CN"/>
        </w:rPr>
        <w:br w:type="page" w:clear="all"/>
      </w:r>
      <w:r>
        <w:rPr>
          <w:rFonts w:ascii="Times New Roman" w:hAnsi="Times New Roman" w:cs="Times New Roman"/>
          <w:color w:val="333333"/>
          <w:sz w:val="21"/>
          <w:szCs w:val="21"/>
        </w:rPr>
      </w:r>
      <w:r/>
    </w:p>
    <w:p>
      <w:pPr>
        <w:pStyle w:val="826"/>
        <w:spacing w:line="360" w:lineRule="auto"/>
        <w:rPr>
          <w:rFonts w:ascii="Times New Roman" w:hAnsi="Times New Roman" w:cs="Times New Roman"/>
          <w:b/>
        </w:rPr>
      </w:pPr>
      <w:r>
        <w:rPr>
          <w:rFonts w:ascii="Times New Roman" w:hAnsi="Times New Roman" w:cs="Times New Roman"/>
          <w:b/>
        </w:rPr>
        <w:t xml:space="preserve">附件十、无重大违法记录声明格式</w:t>
      </w:r>
      <w:r>
        <w:rPr>
          <w:rFonts w:ascii="Times New Roman" w:hAnsi="Times New Roman" w:cs="Times New Roman"/>
          <w:b/>
        </w:rPr>
      </w:r>
      <w:r/>
    </w:p>
    <w:p>
      <w:pPr>
        <w:pStyle w:val="826"/>
        <w:jc w:val="center"/>
        <w:spacing w:line="240" w:lineRule="atLeast"/>
        <w:rPr>
          <w:rFonts w:ascii="Times New Roman" w:hAnsi="Times New Roman" w:eastAsia="黑体" w:cs="Times New Roman"/>
          <w:sz w:val="28"/>
          <w:szCs w:val="36"/>
        </w:rPr>
      </w:pPr>
      <w:r>
        <w:rPr>
          <w:rFonts w:ascii="Times New Roman" w:hAnsi="Times New Roman" w:eastAsia="黑体" w:cs="Times New Roman"/>
          <w:sz w:val="28"/>
          <w:szCs w:val="36"/>
        </w:rPr>
      </w:r>
      <w:r/>
    </w:p>
    <w:p>
      <w:pPr>
        <w:pStyle w:val="826"/>
        <w:jc w:val="center"/>
        <w:spacing w:line="240" w:lineRule="atLeast"/>
        <w:rPr>
          <w:rFonts w:ascii="Times New Roman" w:hAnsi="Times New Roman" w:eastAsia="黑体" w:cs="Times New Roman"/>
          <w:sz w:val="28"/>
          <w:szCs w:val="36"/>
        </w:rPr>
      </w:pPr>
      <w:r>
        <w:rPr>
          <w:rFonts w:ascii="Times New Roman" w:hAnsi="Times New Roman" w:eastAsia="黑体" w:cs="Times New Roman"/>
          <w:sz w:val="28"/>
          <w:szCs w:val="36"/>
        </w:rPr>
        <w:t xml:space="preserve">无重大违法记录声明</w:t>
      </w:r>
      <w:r>
        <w:rPr>
          <w:rFonts w:ascii="Times New Roman" w:hAnsi="Times New Roman" w:eastAsia="黑体" w:cs="Times New Roman"/>
          <w:sz w:val="28"/>
          <w:szCs w:val="36"/>
        </w:rPr>
      </w:r>
      <w:r/>
    </w:p>
    <w:p>
      <w:pPr>
        <w:pStyle w:val="826"/>
        <w:spacing w:line="360" w:lineRule="auto"/>
        <w:rPr>
          <w:rFonts w:ascii="Times New Roman" w:hAnsi="Times New Roman" w:eastAsia="黑体" w:cs="Times New Roman"/>
          <w:szCs w:val="21"/>
        </w:rPr>
      </w:pPr>
      <w:r>
        <w:rPr>
          <w:rFonts w:ascii="Times New Roman" w:hAnsi="Times New Roman" w:eastAsia="黑体" w:cs="Times New Roman"/>
          <w:szCs w:val="21"/>
        </w:rPr>
      </w:r>
      <w:r/>
    </w:p>
    <w:p>
      <w:pPr>
        <w:pStyle w:val="826"/>
        <w:spacing w:line="360" w:lineRule="auto"/>
        <w:rPr>
          <w:rFonts w:ascii="Times New Roman" w:hAnsi="Times New Roman" w:cs="Times New Roman"/>
          <w:szCs w:val="21"/>
        </w:rPr>
      </w:pPr>
      <w:r>
        <w:rPr>
          <w:rFonts w:ascii="Times New Roman" w:hAnsi="Times New Roman" w:cs="Times New Roman"/>
          <w:szCs w:val="21"/>
        </w:rPr>
        <w:t xml:space="preserve">江苏省设备成套股份有限公司：</w:t>
      </w:r>
      <w:r>
        <w:rPr>
          <w:rFonts w:ascii="Times New Roman" w:hAnsi="Times New Roman" w:cs="Times New Roman"/>
          <w:szCs w:val="21"/>
        </w:rPr>
      </w:r>
      <w:r/>
    </w:p>
    <w:p>
      <w:pPr>
        <w:pStyle w:val="826"/>
        <w:spacing w:line="360" w:lineRule="auto"/>
        <w:rPr>
          <w:rFonts w:ascii="Times New Roman" w:hAnsi="Times New Roman" w:cs="Times New Roman"/>
        </w:rPr>
      </w:pPr>
      <w:r>
        <w:rPr>
          <w:rFonts w:ascii="Times New Roman" w:hAnsi="Times New Roman" w:cs="Times New Roman"/>
        </w:rPr>
      </w:r>
      <w:r/>
    </w:p>
    <w:p>
      <w:pPr>
        <w:pStyle w:val="826"/>
        <w:ind w:firstLine="336"/>
        <w:spacing w:line="360" w:lineRule="auto"/>
        <w:rPr>
          <w:rFonts w:ascii="Times New Roman" w:hAnsi="Times New Roman" w:cs="Times New Roman"/>
        </w:rPr>
      </w:pPr>
      <w:r>
        <w:rPr>
          <w:rFonts w:ascii="Times New Roman" w:hAnsi="Times New Roman" w:cs="Times New Roman"/>
        </w:rPr>
        <w:t xml:space="preserve">我单位（供应商名称）郑重声明：</w:t>
      </w:r>
      <w:r>
        <w:rPr>
          <w:rFonts w:ascii="Times New Roman" w:hAnsi="Times New Roman" w:cs="Times New Roman"/>
        </w:rPr>
      </w:r>
      <w:r/>
    </w:p>
    <w:p>
      <w:pPr>
        <w:pStyle w:val="826"/>
        <w:ind w:firstLine="308"/>
        <w:spacing w:line="360" w:lineRule="auto"/>
        <w:shd w:val="clear" w:color="auto" w:fill="ffffff"/>
        <w:widowControl/>
        <w:rPr>
          <w:rFonts w:ascii="Times New Roman" w:hAnsi="Times New Roman" w:cs="Times New Roman"/>
          <w:b/>
          <w:szCs w:val="21"/>
        </w:rPr>
      </w:pPr>
      <w:r>
        <w:rPr>
          <w:rFonts w:ascii="Times New Roman" w:hAnsi="Times New Roman" w:cs="Times New Roman"/>
          <w:szCs w:val="21"/>
        </w:rPr>
        <w:t xml:space="preserve">我单位</w:t>
      </w:r>
      <w:r>
        <w:rPr>
          <w:rFonts w:ascii="Times New Roman" w:hAnsi="Times New Roman" w:cs="Times New Roman"/>
        </w:rPr>
        <w:t xml:space="preserve">参加政府采购活动前3年内在经营活动中（</w:t>
      </w:r>
      <w:r>
        <w:rPr>
          <w:rFonts w:ascii="Times New Roman" w:hAnsi="Times New Roman" w:cs="Times New Roman"/>
          <w:b/>
          <w:i/>
          <w:u w:val="single"/>
        </w:rPr>
        <w:t xml:space="preserve">在下划线上如实填写：有或没有</w:t>
      </w:r>
      <w:r>
        <w:rPr>
          <w:rFonts w:ascii="Times New Roman" w:hAnsi="Times New Roman" w:cs="Times New Roman"/>
        </w:rPr>
        <w:t xml:space="preserve">）</w:t>
      </w:r>
      <w:r>
        <w:rPr>
          <w:rFonts w:ascii="Times New Roman" w:hAnsi="Times New Roman" w:cs="Times New Roman"/>
          <w:b/>
        </w:rPr>
        <w:t xml:space="preserve">重大违法记录</w:t>
      </w:r>
      <w:r>
        <w:rPr>
          <w:rFonts w:ascii="Times New Roman" w:hAnsi="Times New Roman" w:cs="Times New Roman"/>
          <w:b/>
          <w:szCs w:val="21"/>
        </w:rPr>
        <w:t xml:space="preserve">，且不是失信被执行人、</w:t>
      </w:r>
      <w:r>
        <w:rPr>
          <w:rFonts w:ascii="Times New Roman" w:hAnsi="Times New Roman" w:cs="Times New Roman"/>
          <w:b/>
          <w:szCs w:val="21"/>
          <w:lang w:eastAsia="zh-CN"/>
        </w:rPr>
        <w:t xml:space="preserve">重大税收违法失信主体</w:t>
      </w:r>
      <w:r>
        <w:rPr>
          <w:rFonts w:ascii="Times New Roman" w:hAnsi="Times New Roman" w:cs="Times New Roman"/>
          <w:b/>
          <w:szCs w:val="21"/>
        </w:rPr>
        <w:t xml:space="preserve">、政府采购严重违法失信行为记录名单的供应商。</w:t>
      </w:r>
      <w:r>
        <w:rPr>
          <w:rFonts w:ascii="Times New Roman" w:hAnsi="Times New Roman" w:cs="Times New Roman"/>
          <w:b/>
          <w:szCs w:val="21"/>
        </w:rPr>
      </w:r>
      <w:r/>
    </w:p>
    <w:p>
      <w:pPr>
        <w:pStyle w:val="826"/>
        <w:ind w:firstLine="420"/>
        <w:spacing w:line="360" w:lineRule="auto"/>
        <w:rPr>
          <w:rFonts w:ascii="Times New Roman" w:hAnsi="Times New Roman" w:cs="Times New Roman"/>
        </w:rPr>
      </w:pPr>
      <w:r>
        <w:rPr>
          <w:rFonts w:ascii="Times New Roman" w:hAnsi="Times New Roman" w:cs="Times New Roman"/>
        </w:rPr>
      </w:r>
      <w:r/>
    </w:p>
    <w:p>
      <w:pPr>
        <w:pStyle w:val="826"/>
        <w:ind w:firstLine="315"/>
        <w:spacing w:line="360" w:lineRule="auto"/>
        <w:rPr>
          <w:rFonts w:ascii="Times New Roman" w:hAnsi="Times New Roman" w:cs="Times New Roman"/>
        </w:rPr>
      </w:pPr>
      <w:r>
        <w:rPr>
          <w:rFonts w:ascii="Times New Roman" w:hAnsi="Times New Roman" w:cs="Times New Roman"/>
        </w:rPr>
        <w:t xml:space="preserve">（说明：政府采购法第二十二条第一款第五项所称重大违法记录，是指供应商因违法经营受到刑事处罚或者责令停产停业、吊销许可证或者执照、较大数额罚款等行政处罚。）</w:t>
      </w:r>
      <w:r>
        <w:rPr>
          <w:rFonts w:ascii="Times New Roman" w:hAnsi="Times New Roman" w:cs="Times New Roman"/>
        </w:rPr>
      </w:r>
      <w:r/>
    </w:p>
    <w:p>
      <w:pPr>
        <w:pStyle w:val="826"/>
        <w:spacing w:line="360" w:lineRule="auto"/>
        <w:rPr>
          <w:rFonts w:ascii="Times New Roman" w:hAnsi="Times New Roman" w:cs="Times New Roman"/>
        </w:rPr>
      </w:pPr>
      <w:r>
        <w:rPr>
          <w:rFonts w:ascii="Times New Roman" w:hAnsi="Times New Roman" w:cs="Times New Roman"/>
        </w:rPr>
      </w:r>
      <w:r/>
    </w:p>
    <w:p>
      <w:pPr>
        <w:pStyle w:val="826"/>
        <w:spacing w:line="360" w:lineRule="auto"/>
        <w:rPr>
          <w:rFonts w:ascii="Times New Roman" w:hAnsi="Times New Roman" w:cs="Times New Roman"/>
        </w:rPr>
      </w:pPr>
      <w:r>
        <w:rPr>
          <w:rFonts w:ascii="Times New Roman" w:hAnsi="Times New Roman" w:cs="Times New Roman"/>
        </w:rPr>
      </w:r>
      <w:r/>
    </w:p>
    <w:p>
      <w:pPr>
        <w:pStyle w:val="826"/>
        <w:ind w:firstLine="5103"/>
        <w:spacing w:line="360" w:lineRule="auto"/>
        <w:rPr>
          <w:rFonts w:ascii="Times New Roman" w:hAnsi="Times New Roman" w:cs="Times New Roman"/>
        </w:rPr>
      </w:pPr>
      <w:r>
        <w:rPr>
          <w:rFonts w:ascii="Times New Roman" w:hAnsi="Times New Roman" w:cs="Times New Roman"/>
        </w:rPr>
        <w:t xml:space="preserve">投标人名称（加盖电子公章）：</w:t>
      </w:r>
      <w:r>
        <w:rPr>
          <w:rFonts w:ascii="Times New Roman" w:hAnsi="Times New Roman" w:cs="Times New Roman"/>
          <w:u w:val="single"/>
        </w:rPr>
        <w:t xml:space="preserve">         </w:t>
      </w:r>
      <w:r>
        <w:rPr>
          <w:rFonts w:ascii="Times New Roman" w:hAnsi="Times New Roman" w:cs="Times New Roman"/>
        </w:rPr>
      </w:r>
      <w:r/>
    </w:p>
    <w:p>
      <w:pPr>
        <w:pStyle w:val="826"/>
        <w:ind w:firstLine="5040"/>
        <w:spacing w:line="360" w:lineRule="auto"/>
        <w:rPr>
          <w:rFonts w:ascii="Times New Roman" w:hAnsi="Times New Roman" w:cs="Times New Roman"/>
          <w:b/>
        </w:rPr>
      </w:pPr>
      <w:r>
        <w:rPr>
          <w:rFonts w:ascii="Times New Roman" w:hAnsi="Times New Roman" w:cs="Times New Roman"/>
          <w:szCs w:val="21"/>
          <w:lang w:val="zh-CN"/>
        </w:rPr>
        <w:t xml:space="preserve">日期：</w:t>
      </w:r>
      <w:r>
        <w:rPr>
          <w:rFonts w:ascii="Times New Roman" w:hAnsi="Times New Roman" w:cs="Times New Roman"/>
          <w:szCs w:val="21"/>
        </w:rPr>
        <w:t xml:space="preserve">    </w:t>
      </w:r>
      <w:r>
        <w:rPr>
          <w:rFonts w:ascii="Times New Roman" w:hAnsi="Times New Roman" w:cs="Times New Roman"/>
          <w:szCs w:val="21"/>
          <w:lang w:val="zh-CN"/>
        </w:rPr>
        <w:t xml:space="preserve">年</w:t>
      </w:r>
      <w:r>
        <w:rPr>
          <w:rFonts w:ascii="Times New Roman" w:hAnsi="Times New Roman" w:cs="Times New Roman"/>
          <w:szCs w:val="21"/>
        </w:rPr>
        <w:t xml:space="preserve">   </w:t>
      </w:r>
      <w:r>
        <w:rPr>
          <w:rFonts w:ascii="Times New Roman" w:hAnsi="Times New Roman" w:cs="Times New Roman"/>
          <w:szCs w:val="21"/>
          <w:lang w:val="zh-CN"/>
        </w:rPr>
        <w:t xml:space="preserve">月</w:t>
      </w:r>
      <w:r>
        <w:rPr>
          <w:rFonts w:ascii="Times New Roman" w:hAnsi="Times New Roman" w:cs="Times New Roman"/>
          <w:b/>
          <w:szCs w:val="21"/>
          <w:lang w:val="zh-CN"/>
        </w:rPr>
        <w:br w:type="page" w:clear="all"/>
      </w:r>
      <w:r>
        <w:rPr>
          <w:rFonts w:ascii="Times New Roman" w:hAnsi="Times New Roman" w:cs="Times New Roman"/>
          <w:b/>
        </w:rPr>
      </w:r>
      <w:r/>
    </w:p>
    <w:p>
      <w:pPr>
        <w:pStyle w:val="826"/>
        <w:spacing w:line="360" w:lineRule="auto"/>
        <w:rPr>
          <w:rFonts w:ascii="Times New Roman" w:hAnsi="Times New Roman" w:cs="Times New Roman"/>
          <w:b/>
        </w:rPr>
      </w:pPr>
      <w:r>
        <w:rPr>
          <w:rFonts w:ascii="Times New Roman" w:hAnsi="Times New Roman" w:cs="Times New Roman"/>
          <w:b/>
        </w:rPr>
        <w:t xml:space="preserve">附件十一、 资格资信证明文件</w:t>
      </w:r>
      <w:r>
        <w:rPr>
          <w:rFonts w:ascii="Times New Roman" w:hAnsi="Times New Roman" w:cs="Times New Roman"/>
          <w:b/>
        </w:rPr>
      </w:r>
      <w:r/>
    </w:p>
    <w:p>
      <w:pPr>
        <w:pStyle w:val="826"/>
        <w:spacing w:line="360" w:lineRule="auto"/>
        <w:rPr>
          <w:rFonts w:ascii="Times New Roman" w:hAnsi="Times New Roman" w:cs="Times New Roman"/>
          <w:b/>
        </w:rPr>
      </w:pPr>
      <w:r>
        <w:rPr>
          <w:rFonts w:ascii="Times New Roman" w:hAnsi="Times New Roman" w:cs="Times New Roman"/>
          <w:b/>
        </w:rPr>
      </w:r>
      <w:r/>
    </w:p>
    <w:p>
      <w:pPr>
        <w:pStyle w:val="826"/>
        <w:spacing w:line="360" w:lineRule="auto"/>
        <w:rPr>
          <w:rFonts w:ascii="Times New Roman" w:hAnsi="Times New Roman" w:cs="Times New Roman"/>
          <w:szCs w:val="21"/>
        </w:rPr>
      </w:pPr>
      <w:r>
        <w:rPr>
          <w:rFonts w:ascii="Times New Roman" w:hAnsi="Times New Roman" w:cs="Times New Roman"/>
          <w:szCs w:val="21"/>
        </w:rPr>
      </w:r>
      <w:r/>
    </w:p>
    <w:p>
      <w:pPr>
        <w:pStyle w:val="904"/>
        <w:rPr>
          <w:rFonts w:ascii="Times New Roman" w:hAnsi="Times New Roman" w:cs="Times New Roman"/>
        </w:rPr>
      </w:pPr>
      <w:r>
        <w:rPr>
          <w:rFonts w:ascii="Times New Roman" w:hAnsi="Times New Roman" w:cs="Times New Roman"/>
        </w:rPr>
      </w:r>
      <w:r/>
    </w:p>
    <w:p>
      <w:pPr>
        <w:pStyle w:val="826"/>
        <w:spacing w:line="360" w:lineRule="auto"/>
        <w:rPr>
          <w:rFonts w:ascii="Times New Roman" w:hAnsi="Times New Roman" w:cs="Times New Roman"/>
          <w:b/>
        </w:rPr>
      </w:pPr>
      <w:r>
        <w:rPr>
          <w:rFonts w:ascii="Times New Roman" w:hAnsi="Times New Roman" w:cs="Times New Roman"/>
          <w:b/>
        </w:rPr>
        <w:t xml:space="preserve">附件十</w:t>
      </w:r>
      <w:r>
        <w:rPr>
          <w:rFonts w:ascii="Times New Roman" w:hAnsi="Times New Roman" w:cs="Times New Roman"/>
          <w:b/>
          <w:lang w:val="en-US" w:eastAsia="zh-CN"/>
        </w:rPr>
        <w:t xml:space="preserve">二</w:t>
      </w:r>
      <w:r>
        <w:rPr>
          <w:rFonts w:ascii="Times New Roman" w:hAnsi="Times New Roman" w:cs="Times New Roman"/>
          <w:b/>
        </w:rPr>
        <w:t xml:space="preserve">、其他</w:t>
      </w:r>
      <w:r/>
    </w:p>
    <w:sectPr>
      <w:footnotePr/>
      <w:endnotePr/>
      <w:type w:val="nextPage"/>
      <w:pgSz w:w="11906" w:h="16838" w:orient="portrait"/>
      <w:pgMar w:top="1440" w:right="1800" w:bottom="1440" w:left="1600"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Arial Unicode MS">
    <w:panose1 w:val="020B0604020202020204"/>
  </w:font>
  <w:font w:name="等线">
    <w:panose1 w:val="02010600030101010101"/>
  </w:font>
  <w:font w:name="Courier New">
    <w:panose1 w:val="02070309020205020404"/>
  </w:font>
  <w:font w:name="Tahoma">
    <w:panose1 w:val="020B0604030504040204"/>
  </w:font>
  <w:font w:name="华文细黑">
    <w:panose1 w:val="02010600040101010101"/>
  </w:font>
  <w:font w:name="KNLe">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45</w:t>
                          </w:r>
                          <w:r>
                            <w:rPr>
                              <w:rFonts w:hint="eastAsia"/>
                            </w:rPr>
                            <w:fldChar w:fldCharType="end"/>
                          </w:r>
                          <w:r>
                            <w:rPr>
                              <w:rFonts w:hint="eastAsia"/>
                            </w:rPr>
                          </w:r>
                          <w:r/>
                        </w:p>
                        <w:p>
                          <w:pPr>
                            <w:pStyle w:val="82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45</w:t>
                    </w:r>
                    <w:r>
                      <w:rPr>
                        <w:rFonts w:hint="eastAsia"/>
                      </w:rPr>
                      <w:fldChar w:fldCharType="end"/>
                    </w:r>
                    <w:r>
                      <w:rPr>
                        <w:rFonts w:hint="eastAsia"/>
                      </w:rPr>
                    </w:r>
                    <w:r/>
                  </w:p>
                  <w:p>
                    <w:pPr>
                      <w:pStyle w:val="826"/>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both"/>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26"/>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26"/>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both"/>
      <w:tabs>
        <w:tab w:val="center" w:pos="451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26"/>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26"/>
                    </w:pPr>
                    <w:r/>
                    <w:r/>
                  </w:p>
                </w:txbxContent>
              </v:textbox>
            </v:shape>
          </w:pict>
        </mc:Fallback>
      </mc:AlternateContent>
    </w:r>
    <w:r>
      <w:rPr>
        <w:rFonts w:hint="eastAsi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4"/>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31</w:t>
                          </w:r>
                          <w:r>
                            <w:fldChar w:fldCharType="end"/>
                          </w:r>
                          <w:r/>
                        </w:p>
                        <w:p>
                          <w:pPr>
                            <w:pStyle w:val="826"/>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4"/>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31</w:t>
                    </w:r>
                    <w:r>
                      <w:fldChar w:fldCharType="end"/>
                    </w:r>
                    <w:r/>
                  </w:p>
                  <w:p>
                    <w:pPr>
                      <w:pStyle w:val="82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827"/>
      <w:isLgl w:val="false"/>
      <w:suff w:val="nothing"/>
      <w:lvlText w:val="第%1章"/>
      <w:lvlJc w:val="left"/>
      <w:pPr>
        <w:pStyle w:val="826"/>
        <w:ind w:left="0" w:firstLine="0"/>
      </w:pPr>
    </w:lvl>
    <w:lvl w:ilvl="1">
      <w:start w:val="1"/>
      <w:numFmt w:val="decimal"/>
      <w:pStyle w:val="828"/>
      <w:isLgl w:val="false"/>
      <w:suff w:val="nothing"/>
      <w:lvlText w:val=""/>
      <w:lvlJc w:val="left"/>
      <w:pPr>
        <w:pStyle w:val="826"/>
        <w:ind w:left="0" w:firstLine="0"/>
      </w:pPr>
    </w:lvl>
    <w:lvl w:ilvl="2">
      <w:start w:val="1"/>
      <w:numFmt w:val="decimal"/>
      <w:pStyle w:val="829"/>
      <w:isLgl w:val="false"/>
      <w:suff w:val="nothing"/>
      <w:lvlText w:val=""/>
      <w:lvlJc w:val="left"/>
      <w:pPr>
        <w:pStyle w:val="826"/>
        <w:ind w:left="0" w:firstLine="0"/>
      </w:pPr>
    </w:lvl>
    <w:lvl w:ilvl="3">
      <w:start w:val="1"/>
      <w:numFmt w:val="decimal"/>
      <w:pStyle w:val="830"/>
      <w:isLgl w:val="false"/>
      <w:suff w:val="nothing"/>
      <w:lvlText w:val=""/>
      <w:lvlJc w:val="left"/>
      <w:pPr>
        <w:pStyle w:val="826"/>
        <w:ind w:left="0" w:firstLine="0"/>
      </w:pPr>
    </w:lvl>
    <w:lvl w:ilvl="4">
      <w:start w:val="1"/>
      <w:numFmt w:val="decimal"/>
      <w:pStyle w:val="831"/>
      <w:isLgl w:val="false"/>
      <w:suff w:val="nothing"/>
      <w:lvlText w:val=""/>
      <w:lvlJc w:val="left"/>
      <w:pPr>
        <w:pStyle w:val="826"/>
        <w:ind w:left="0" w:firstLine="0"/>
      </w:pPr>
    </w:lvl>
    <w:lvl w:ilvl="5">
      <w:start w:val="1"/>
      <w:numFmt w:val="decimal"/>
      <w:pStyle w:val="832"/>
      <w:isLgl w:val="false"/>
      <w:suff w:val="nothing"/>
      <w:lvlText w:val=""/>
      <w:lvlJc w:val="left"/>
      <w:pPr>
        <w:pStyle w:val="826"/>
        <w:ind w:left="0" w:firstLine="0"/>
      </w:pPr>
    </w:lvl>
    <w:lvl w:ilvl="6">
      <w:start w:val="1"/>
      <w:numFmt w:val="decimal"/>
      <w:pStyle w:val="833"/>
      <w:isLgl w:val="false"/>
      <w:suff w:val="nothing"/>
      <w:lvlText w:val=""/>
      <w:lvlJc w:val="left"/>
      <w:pPr>
        <w:pStyle w:val="826"/>
        <w:ind w:left="0" w:firstLine="0"/>
      </w:pPr>
    </w:lvl>
    <w:lvl w:ilvl="7">
      <w:start w:val="1"/>
      <w:numFmt w:val="decimal"/>
      <w:pStyle w:val="834"/>
      <w:isLgl w:val="false"/>
      <w:suff w:val="nothing"/>
      <w:lvlText w:val=""/>
      <w:lvlJc w:val="left"/>
      <w:pPr>
        <w:pStyle w:val="826"/>
        <w:ind w:left="0" w:firstLine="0"/>
      </w:pPr>
    </w:lvl>
    <w:lvl w:ilvl="8">
      <w:start w:val="1"/>
      <w:numFmt w:val="decimal"/>
      <w:pStyle w:val="835"/>
      <w:isLgl w:val="false"/>
      <w:suff w:val="nothing"/>
      <w:lvlText w:val=""/>
      <w:lvlJc w:val="left"/>
      <w:pPr>
        <w:pStyle w:val="826"/>
        <w:ind w:left="0" w:firstLine="0"/>
      </w:pPr>
    </w:lvl>
  </w:abstractNum>
  <w:abstractNum w:abstractNumId="1">
    <w:multiLevelType w:val="hybridMultilevel"/>
    <w:lvl w:ilvl="0">
      <w:start w:val="1"/>
      <w:numFmt w:val="decimal"/>
      <w:isLgl w:val="false"/>
      <w:suff w:val="tab"/>
      <w:lvlText w:val="%1."/>
      <w:lvlJc w:val="left"/>
      <w:pPr>
        <w:pStyle w:val="826"/>
        <w:ind w:left="630" w:hanging="420"/>
        <w:tabs>
          <w:tab w:val="num" w:pos="630" w:leader="none"/>
        </w:tabs>
      </w:pPr>
      <w:rPr>
        <w:rFonts w:cs="Times New Roman"/>
      </w:rPr>
    </w:lvl>
    <w:lvl w:ilvl="1">
      <w:start w:val="1"/>
      <w:numFmt w:val="decimal"/>
      <w:isLgl w:val="false"/>
      <w:suff w:val="tab"/>
      <w:lvlText w:val="%2)"/>
      <w:lvlJc w:val="left"/>
      <w:pPr>
        <w:pStyle w:val="826"/>
        <w:ind w:left="990" w:hanging="360"/>
        <w:tabs>
          <w:tab w:val="num" w:pos="990" w:leader="none"/>
        </w:tabs>
      </w:pPr>
      <w:rPr>
        <w:color w:val="000000"/>
      </w:rPr>
    </w:lvl>
    <w:lvl w:ilvl="2">
      <w:start w:val="1"/>
      <w:numFmt w:val="lowerRoman"/>
      <w:isLgl w:val="false"/>
      <w:suff w:val="tab"/>
      <w:lvlText w:val="%3."/>
      <w:lvlJc w:val="right"/>
      <w:pPr>
        <w:pStyle w:val="826"/>
        <w:ind w:left="1470" w:hanging="420"/>
        <w:tabs>
          <w:tab w:val="num" w:pos="1470" w:leader="none"/>
        </w:tabs>
      </w:pPr>
      <w:rPr>
        <w:rFonts w:cs="Times New Roman"/>
      </w:rPr>
    </w:lvl>
    <w:lvl w:ilvl="3">
      <w:start w:val="1"/>
      <w:numFmt w:val="decimal"/>
      <w:isLgl w:val="false"/>
      <w:suff w:val="tab"/>
      <w:lvlText w:val="%4."/>
      <w:lvlJc w:val="left"/>
      <w:pPr>
        <w:pStyle w:val="826"/>
        <w:ind w:left="1890" w:hanging="420"/>
        <w:tabs>
          <w:tab w:val="num" w:pos="1890" w:leader="none"/>
        </w:tabs>
      </w:pPr>
      <w:rPr>
        <w:rFonts w:cs="Times New Roman"/>
      </w:rPr>
    </w:lvl>
    <w:lvl w:ilvl="4">
      <w:start w:val="1"/>
      <w:numFmt w:val="lowerLetter"/>
      <w:isLgl w:val="false"/>
      <w:suff w:val="tab"/>
      <w:lvlText w:val="%5)"/>
      <w:lvlJc w:val="left"/>
      <w:pPr>
        <w:pStyle w:val="826"/>
        <w:ind w:left="2310" w:hanging="420"/>
        <w:tabs>
          <w:tab w:val="num" w:pos="2310" w:leader="none"/>
        </w:tabs>
      </w:pPr>
      <w:rPr>
        <w:rFonts w:cs="Times New Roman"/>
      </w:rPr>
    </w:lvl>
    <w:lvl w:ilvl="5">
      <w:start w:val="1"/>
      <w:numFmt w:val="lowerRoman"/>
      <w:isLgl w:val="false"/>
      <w:suff w:val="tab"/>
      <w:lvlText w:val="%6."/>
      <w:lvlJc w:val="right"/>
      <w:pPr>
        <w:pStyle w:val="826"/>
        <w:ind w:left="2730" w:hanging="420"/>
        <w:tabs>
          <w:tab w:val="num" w:pos="2730" w:leader="none"/>
        </w:tabs>
      </w:pPr>
      <w:rPr>
        <w:rFonts w:cs="Times New Roman"/>
      </w:rPr>
    </w:lvl>
    <w:lvl w:ilvl="6">
      <w:start w:val="1"/>
      <w:numFmt w:val="decimal"/>
      <w:isLgl w:val="false"/>
      <w:suff w:val="tab"/>
      <w:lvlText w:val="%7."/>
      <w:lvlJc w:val="left"/>
      <w:pPr>
        <w:pStyle w:val="826"/>
        <w:ind w:left="3150" w:hanging="420"/>
        <w:tabs>
          <w:tab w:val="num" w:pos="3150" w:leader="none"/>
        </w:tabs>
      </w:pPr>
      <w:rPr>
        <w:rFonts w:cs="Times New Roman"/>
      </w:rPr>
    </w:lvl>
    <w:lvl w:ilvl="7">
      <w:start w:val="1"/>
      <w:numFmt w:val="lowerLetter"/>
      <w:isLgl w:val="false"/>
      <w:suff w:val="tab"/>
      <w:lvlText w:val="%8)"/>
      <w:lvlJc w:val="left"/>
      <w:pPr>
        <w:pStyle w:val="826"/>
        <w:ind w:left="3570" w:hanging="420"/>
        <w:tabs>
          <w:tab w:val="num" w:pos="3570" w:leader="none"/>
        </w:tabs>
      </w:pPr>
      <w:rPr>
        <w:rFonts w:cs="Times New Roman"/>
      </w:rPr>
    </w:lvl>
    <w:lvl w:ilvl="8">
      <w:start w:val="1"/>
      <w:numFmt w:val="lowerRoman"/>
      <w:isLgl w:val="false"/>
      <w:suff w:val="tab"/>
      <w:lvlText w:val="%9."/>
      <w:lvlJc w:val="right"/>
      <w:pPr>
        <w:pStyle w:val="826"/>
        <w:ind w:left="3990" w:hanging="420"/>
        <w:tabs>
          <w:tab w:val="num" w:pos="3990" w:leader="none"/>
        </w:tabs>
      </w:pPr>
      <w:rPr>
        <w:rFonts w:cs="Times New Roman"/>
      </w:rPr>
    </w:lvl>
  </w:abstractNum>
  <w:abstractNum w:abstractNumId="2">
    <w:multiLevelType w:val="hybridMultilevel"/>
    <w:lvl w:ilvl="0">
      <w:start w:val="1"/>
      <w:numFmt w:val="japaneseCounting"/>
      <w:isLgl w:val="false"/>
      <w:suff w:val="tab"/>
      <w:lvlText w:val="（%1）"/>
      <w:lvlJc w:val="left"/>
      <w:pPr>
        <w:pStyle w:val="826"/>
        <w:ind w:left="1080" w:hanging="1080"/>
        <w:tabs>
          <w:tab w:val="num" w:pos="1080" w:leader="none"/>
        </w:tabs>
      </w:pPr>
      <w:rPr>
        <w:rFonts w:hint="eastAsia" w:cs="Times New Roman"/>
      </w:rPr>
    </w:lvl>
    <w:lvl w:ilvl="1">
      <w:start w:val="1"/>
      <w:numFmt w:val="decimal"/>
      <w:isLgl w:val="false"/>
      <w:suff w:val="tab"/>
      <w:lvlText w:val="%2."/>
      <w:lvlJc w:val="left"/>
      <w:pPr>
        <w:pStyle w:val="826"/>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26"/>
        <w:ind w:left="1260" w:hanging="420"/>
        <w:tabs>
          <w:tab w:val="num" w:pos="1260" w:leader="none"/>
        </w:tabs>
      </w:pPr>
      <w:rPr>
        <w:rFonts w:cs="Times New Roman"/>
      </w:rPr>
    </w:lvl>
    <w:lvl w:ilvl="3">
      <w:start w:val="1"/>
      <w:numFmt w:val="decimal"/>
      <w:isLgl w:val="false"/>
      <w:suff w:val="tab"/>
      <w:lvlText w:val="%4."/>
      <w:lvlJc w:val="left"/>
      <w:pPr>
        <w:pStyle w:val="826"/>
        <w:ind w:left="1680" w:hanging="420"/>
        <w:tabs>
          <w:tab w:val="num" w:pos="1680" w:leader="none"/>
        </w:tabs>
      </w:pPr>
      <w:rPr>
        <w:rFonts w:cs="Times New Roman"/>
      </w:rPr>
    </w:lvl>
    <w:lvl w:ilvl="4">
      <w:start w:val="1"/>
      <w:numFmt w:val="lowerLetter"/>
      <w:isLgl w:val="false"/>
      <w:suff w:val="tab"/>
      <w:lvlText w:val="%5)"/>
      <w:lvlJc w:val="left"/>
      <w:pPr>
        <w:pStyle w:val="826"/>
        <w:ind w:left="2100" w:hanging="420"/>
        <w:tabs>
          <w:tab w:val="num" w:pos="2100" w:leader="none"/>
        </w:tabs>
      </w:pPr>
      <w:rPr>
        <w:rFonts w:cs="Times New Roman"/>
      </w:rPr>
    </w:lvl>
    <w:lvl w:ilvl="5">
      <w:start w:val="1"/>
      <w:numFmt w:val="lowerRoman"/>
      <w:isLgl w:val="false"/>
      <w:suff w:val="tab"/>
      <w:lvlText w:val="%6."/>
      <w:lvlJc w:val="right"/>
      <w:pPr>
        <w:pStyle w:val="826"/>
        <w:ind w:left="2520" w:hanging="420"/>
        <w:tabs>
          <w:tab w:val="num" w:pos="2520" w:leader="none"/>
        </w:tabs>
      </w:pPr>
      <w:rPr>
        <w:rFonts w:cs="Times New Roman"/>
      </w:rPr>
    </w:lvl>
    <w:lvl w:ilvl="6">
      <w:start w:val="1"/>
      <w:numFmt w:val="decimal"/>
      <w:isLgl w:val="false"/>
      <w:suff w:val="tab"/>
      <w:lvlText w:val="%7."/>
      <w:lvlJc w:val="left"/>
      <w:pPr>
        <w:pStyle w:val="826"/>
        <w:ind w:left="2940" w:hanging="420"/>
        <w:tabs>
          <w:tab w:val="num" w:pos="2940" w:leader="none"/>
        </w:tabs>
      </w:pPr>
      <w:rPr>
        <w:rFonts w:cs="Times New Roman"/>
      </w:rPr>
    </w:lvl>
    <w:lvl w:ilvl="7">
      <w:start w:val="1"/>
      <w:numFmt w:val="lowerLetter"/>
      <w:isLgl w:val="false"/>
      <w:suff w:val="tab"/>
      <w:lvlText w:val="%8)"/>
      <w:lvlJc w:val="left"/>
      <w:pPr>
        <w:pStyle w:val="826"/>
        <w:ind w:left="3360" w:hanging="420"/>
        <w:tabs>
          <w:tab w:val="num" w:pos="3360" w:leader="none"/>
        </w:tabs>
      </w:pPr>
      <w:rPr>
        <w:rFonts w:cs="Times New Roman"/>
      </w:rPr>
    </w:lvl>
    <w:lvl w:ilvl="8">
      <w:start w:val="1"/>
      <w:numFmt w:val="lowerRoman"/>
      <w:isLgl w:val="false"/>
      <w:suff w:val="tab"/>
      <w:lvlText w:val="%9."/>
      <w:lvlJc w:val="right"/>
      <w:pPr>
        <w:pStyle w:val="826"/>
        <w:ind w:left="3780" w:hanging="420"/>
        <w:tabs>
          <w:tab w:val="num" w:pos="3780" w:leader="none"/>
        </w:tabs>
      </w:pPr>
      <w:rPr>
        <w:rFonts w:cs="Times New Roman"/>
      </w:rPr>
    </w:lvl>
  </w:abstractNum>
  <w:abstractNum w:abstractNumId="3">
    <w:multiLevelType w:val="hybridMultilevel"/>
    <w:lvl w:ilvl="0">
      <w:start w:val="1"/>
      <w:numFmt w:val="chineseCountingThousand"/>
      <w:pStyle w:val="971"/>
      <w:isLgl w:val="false"/>
      <w:suff w:val="tab"/>
      <w:lvlText w:val="%1"/>
      <w:lvlJc w:val="left"/>
      <w:pPr>
        <w:pStyle w:val="826"/>
        <w:ind w:left="425" w:hanging="425"/>
      </w:pPr>
      <w:rPr>
        <w:rFonts w:hint="eastAsia" w:ascii="Arial Unicode MS" w:hAnsi="Arial Unicode MS" w:eastAsia="微软雅黑"/>
        <w:b/>
        <w:i w:val="0"/>
        <w:lang w:val="en-US"/>
      </w:rPr>
    </w:lvl>
    <w:lvl w:ilvl="1">
      <w:start w:val="1"/>
      <w:numFmt w:val="decimal"/>
      <w:isLgl w:val="false"/>
      <w:suff w:val="tab"/>
      <w:lvlText w:val="%1.%2"/>
      <w:lvlJc w:val="left"/>
      <w:pPr>
        <w:pStyle w:val="826"/>
        <w:ind w:left="425" w:hanging="425"/>
      </w:pPr>
      <w:rPr>
        <w:rFonts w:hint="eastAsia" w:ascii="Arial Unicode MS" w:hAnsi="Arial Unicode MS" w:eastAsia="微软雅黑"/>
        <w:b/>
        <w:i w:val="0"/>
      </w:rPr>
    </w:lvl>
    <w:lvl w:ilvl="2">
      <w:start w:val="1"/>
      <w:numFmt w:val="decimal"/>
      <w:isLgl w:val="false"/>
      <w:suff w:val="tab"/>
      <w:lvlText w:val="%1.%2.%3"/>
      <w:lvlJc w:val="left"/>
      <w:pPr>
        <w:pStyle w:val="826"/>
        <w:ind w:left="425" w:hanging="425"/>
      </w:pPr>
      <w:rPr>
        <w:rFonts w:hint="eastAsia" w:ascii="Arial Unicode MS" w:hAnsi="Arial Unicode MS" w:eastAsia="微软雅黑"/>
        <w:b/>
        <w:i w:val="0"/>
      </w:rPr>
    </w:lvl>
    <w:lvl w:ilvl="3">
      <w:start w:val="1"/>
      <w:numFmt w:val="decimal"/>
      <w:isLgl w:val="false"/>
      <w:suff w:val="tab"/>
      <w:lvlText w:val="%1.%2.%3.%4"/>
      <w:lvlJc w:val="left"/>
      <w:pPr>
        <w:pStyle w:val="826"/>
        <w:ind w:left="425" w:hanging="425"/>
      </w:pPr>
      <w:rPr>
        <w:rFonts w:hint="eastAsia" w:ascii="Arial Unicode MS" w:hAnsi="Arial Unicode MS" w:eastAsia="微软雅黑"/>
        <w:b/>
        <w:i w:val="0"/>
      </w:rPr>
    </w:lvl>
    <w:lvl w:ilvl="4">
      <w:start w:val="1"/>
      <w:numFmt w:val="decimal"/>
      <w:isLgl w:val="false"/>
      <w:suff w:val="tab"/>
      <w:lvlText w:val="%1.%2.%3.%4.%5"/>
      <w:lvlJc w:val="left"/>
      <w:pPr>
        <w:pStyle w:val="826"/>
        <w:ind w:left="425" w:hanging="425"/>
      </w:pPr>
      <w:rPr>
        <w:rFonts w:hint="eastAsia" w:ascii="Arial Unicode MS" w:hAnsi="Arial Unicode MS" w:eastAsia="微软雅黑"/>
        <w:b/>
        <w:i w:val="0"/>
      </w:rPr>
    </w:lvl>
    <w:lvl w:ilvl="5">
      <w:start w:val="1"/>
      <w:numFmt w:val="decimal"/>
      <w:isLgl w:val="false"/>
      <w:suff w:val="tab"/>
      <w:lvlText w:val="%1.%2.%3.%4.%5.%6"/>
      <w:lvlJc w:val="left"/>
      <w:pPr>
        <w:pStyle w:val="826"/>
        <w:ind w:left="425" w:hanging="425"/>
      </w:pPr>
      <w:rPr>
        <w:rFonts w:hint="eastAsia"/>
      </w:rPr>
    </w:lvl>
    <w:lvl w:ilvl="6">
      <w:start w:val="1"/>
      <w:numFmt w:val="decimal"/>
      <w:isLgl w:val="false"/>
      <w:suff w:val="tab"/>
      <w:lvlText w:val="%1.%2.%3.%4.%5.%6.%7"/>
      <w:lvlJc w:val="left"/>
      <w:pPr>
        <w:pStyle w:val="826"/>
        <w:ind w:left="425" w:hanging="425"/>
      </w:pPr>
      <w:rPr>
        <w:rFonts w:hint="eastAsia"/>
      </w:rPr>
    </w:lvl>
    <w:lvl w:ilvl="7">
      <w:start w:val="1"/>
      <w:numFmt w:val="decimal"/>
      <w:isLgl w:val="false"/>
      <w:suff w:val="tab"/>
      <w:lvlText w:val="%1.%2.%3.%4.%5.%6.%7.%8"/>
      <w:lvlJc w:val="left"/>
      <w:pPr>
        <w:pStyle w:val="826"/>
        <w:ind w:left="425" w:hanging="425"/>
      </w:pPr>
      <w:rPr>
        <w:rFonts w:hint="eastAsia"/>
      </w:rPr>
    </w:lvl>
    <w:lvl w:ilvl="8">
      <w:start w:val="1"/>
      <w:numFmt w:val="decimal"/>
      <w:isLgl w:val="false"/>
      <w:suff w:val="tab"/>
      <w:lvlText w:val="%1.%2.%3.%4.%5.%6.%7.%8.%9"/>
      <w:lvlJc w:val="left"/>
      <w:pPr>
        <w:pStyle w:val="826"/>
        <w:ind w:left="425" w:hanging="425"/>
      </w:pPr>
      <w:rPr>
        <w:rFonts w:hint="eastAsia"/>
      </w:rPr>
    </w:lvl>
  </w:abstractNum>
  <w:abstractNum w:abstractNumId="4">
    <w:multiLevelType w:val="hybridMultilevel"/>
    <w:lvl w:ilvl="0">
      <w:start w:val="5"/>
      <w:numFmt w:val="chineseCounting"/>
      <w:isLgl w:val="false"/>
      <w:suff w:val="space"/>
      <w:lvlText w:val="第%1章"/>
      <w:lvlJc w:val="left"/>
      <w:pPr>
        <w:pStyle w:val="82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9"/>
      <w:numFmt w:val="decimal"/>
      <w:isLgl w:val="false"/>
      <w:suff w:val="nothing"/>
      <w:lvlText w:val="%1、"/>
      <w:lvlJc w:val="left"/>
      <w:pPr>
        <w:pStyle w:val="8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8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
  </w:num>
  <w:num w:numId="4">
    <w:abstractNumId w:val="5"/>
  </w:num>
  <w:num w:numId="5">
    <w:abstractNumId w:val="2"/>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26"/>
    <w:next w:val="82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26"/>
    <w:next w:val="82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26"/>
    <w:next w:val="82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26"/>
    <w:next w:val="82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26"/>
    <w:next w:val="82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26"/>
    <w:next w:val="82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26"/>
    <w:next w:val="82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26"/>
    <w:next w:val="82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26"/>
    <w:next w:val="82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2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26"/>
    <w:next w:val="82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26"/>
    <w:next w:val="82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26"/>
    <w:next w:val="826"/>
    <w:link w:val="38"/>
    <w:uiPriority w:val="29"/>
    <w:qFormat/>
    <w:pPr>
      <w:ind w:left="720" w:right="720"/>
    </w:pPr>
    <w:rPr>
      <w:i/>
    </w:rPr>
  </w:style>
  <w:style w:type="character" w:styleId="38">
    <w:name w:val="Quote Char"/>
    <w:link w:val="37"/>
    <w:uiPriority w:val="29"/>
    <w:rPr>
      <w:i/>
    </w:rPr>
  </w:style>
  <w:style w:type="paragraph" w:styleId="39">
    <w:name w:val="Intense Quote"/>
    <w:basedOn w:val="826"/>
    <w:next w:val="82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2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2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26"/>
    <w:next w:val="82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2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2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26"/>
    <w:next w:val="826"/>
    <w:uiPriority w:val="39"/>
    <w:unhideWhenUsed/>
    <w:pPr>
      <w:ind w:left="0" w:right="0" w:firstLine="0"/>
      <w:spacing w:after="57"/>
    </w:pPr>
  </w:style>
  <w:style w:type="paragraph" w:styleId="181">
    <w:name w:val="toc 2"/>
    <w:basedOn w:val="826"/>
    <w:next w:val="826"/>
    <w:uiPriority w:val="39"/>
    <w:unhideWhenUsed/>
    <w:pPr>
      <w:ind w:left="283" w:right="0" w:firstLine="0"/>
      <w:spacing w:after="57"/>
    </w:pPr>
  </w:style>
  <w:style w:type="paragraph" w:styleId="182">
    <w:name w:val="toc 3"/>
    <w:basedOn w:val="826"/>
    <w:next w:val="826"/>
    <w:uiPriority w:val="39"/>
    <w:unhideWhenUsed/>
    <w:pPr>
      <w:ind w:left="567" w:right="0" w:firstLine="0"/>
      <w:spacing w:after="57"/>
    </w:pPr>
  </w:style>
  <w:style w:type="paragraph" w:styleId="183">
    <w:name w:val="toc 4"/>
    <w:basedOn w:val="826"/>
    <w:next w:val="826"/>
    <w:uiPriority w:val="39"/>
    <w:unhideWhenUsed/>
    <w:pPr>
      <w:ind w:left="850" w:right="0" w:firstLine="0"/>
      <w:spacing w:after="57"/>
    </w:pPr>
  </w:style>
  <w:style w:type="paragraph" w:styleId="184">
    <w:name w:val="toc 5"/>
    <w:basedOn w:val="826"/>
    <w:next w:val="826"/>
    <w:uiPriority w:val="39"/>
    <w:unhideWhenUsed/>
    <w:pPr>
      <w:ind w:left="1134" w:right="0" w:firstLine="0"/>
      <w:spacing w:after="57"/>
    </w:pPr>
  </w:style>
  <w:style w:type="paragraph" w:styleId="185">
    <w:name w:val="toc 6"/>
    <w:basedOn w:val="826"/>
    <w:next w:val="826"/>
    <w:uiPriority w:val="39"/>
    <w:unhideWhenUsed/>
    <w:pPr>
      <w:ind w:left="1417" w:right="0" w:firstLine="0"/>
      <w:spacing w:after="57"/>
    </w:pPr>
  </w:style>
  <w:style w:type="paragraph" w:styleId="186">
    <w:name w:val="toc 7"/>
    <w:basedOn w:val="826"/>
    <w:next w:val="826"/>
    <w:uiPriority w:val="39"/>
    <w:unhideWhenUsed/>
    <w:pPr>
      <w:ind w:left="1701" w:right="0" w:firstLine="0"/>
      <w:spacing w:after="57"/>
    </w:pPr>
  </w:style>
  <w:style w:type="paragraph" w:styleId="187">
    <w:name w:val="toc 8"/>
    <w:basedOn w:val="826"/>
    <w:next w:val="826"/>
    <w:uiPriority w:val="39"/>
    <w:unhideWhenUsed/>
    <w:pPr>
      <w:ind w:left="1984" w:right="0" w:firstLine="0"/>
      <w:spacing w:after="57"/>
    </w:pPr>
  </w:style>
  <w:style w:type="paragraph" w:styleId="188">
    <w:name w:val="toc 9"/>
    <w:basedOn w:val="826"/>
    <w:next w:val="826"/>
    <w:uiPriority w:val="39"/>
    <w:unhideWhenUsed/>
    <w:pPr>
      <w:ind w:left="2268" w:right="0" w:firstLine="0"/>
      <w:spacing w:after="57"/>
    </w:pPr>
  </w:style>
  <w:style w:type="paragraph" w:styleId="189">
    <w:name w:val="TOC Heading"/>
    <w:uiPriority w:val="39"/>
    <w:unhideWhenUsed/>
  </w:style>
  <w:style w:type="paragraph" w:styleId="190">
    <w:name w:val="table of figures"/>
    <w:basedOn w:val="826"/>
    <w:next w:val="826"/>
    <w:uiPriority w:val="99"/>
    <w:unhideWhenUsed/>
    <w:pPr>
      <w:spacing w:after="0" w:afterAutospacing="0"/>
    </w:pPr>
  </w:style>
  <w:style w:type="paragraph" w:styleId="826" w:default="1">
    <w:name w:val="Normal"/>
    <w:next w:val="838"/>
    <w:link w:val="826"/>
    <w:qFormat/>
    <w:pPr>
      <w:jc w:val="both"/>
      <w:widowControl w:val="off"/>
    </w:pPr>
    <w:rPr>
      <w:sz w:val="21"/>
      <w:szCs w:val="24"/>
      <w:lang w:val="en-US" w:eastAsia="zh-CN" w:bidi="ar-SA"/>
    </w:rPr>
  </w:style>
  <w:style w:type="paragraph" w:styleId="827">
    <w:name w:val="标题 1"/>
    <w:basedOn w:val="826"/>
    <w:next w:val="826"/>
    <w:link w:val="841"/>
    <w:qFormat/>
    <w:pPr>
      <w:numPr>
        <w:ilvl w:val="0"/>
        <w:numId w:val="1"/>
      </w:numPr>
      <w:jc w:val="center"/>
      <w:keepLines/>
      <w:keepNext/>
      <w:spacing w:before="340" w:after="330" w:line="578" w:lineRule="auto"/>
      <w:outlineLvl w:val="0"/>
    </w:pPr>
    <w:rPr>
      <w:b/>
      <w:bCs/>
      <w:sz w:val="32"/>
      <w:szCs w:val="44"/>
    </w:rPr>
  </w:style>
  <w:style w:type="paragraph" w:styleId="828">
    <w:name w:val="标题 2"/>
    <w:basedOn w:val="826"/>
    <w:next w:val="826"/>
    <w:link w:val="842"/>
    <w:qFormat/>
    <w:pPr>
      <w:numPr>
        <w:ilvl w:val="1"/>
        <w:numId w:val="1"/>
      </w:numPr>
      <w:keepLines/>
      <w:keepNext/>
      <w:spacing w:before="260" w:after="260" w:line="416" w:lineRule="auto"/>
      <w:outlineLvl w:val="1"/>
    </w:pPr>
    <w:rPr>
      <w:rFonts w:ascii="Cambria" w:hAnsi="Cambria"/>
      <w:b/>
      <w:bCs/>
      <w:sz w:val="32"/>
      <w:szCs w:val="32"/>
    </w:rPr>
  </w:style>
  <w:style w:type="paragraph" w:styleId="829">
    <w:name w:val="标题 3"/>
    <w:basedOn w:val="826"/>
    <w:next w:val="826"/>
    <w:link w:val="843"/>
    <w:qFormat/>
    <w:pPr>
      <w:numPr>
        <w:ilvl w:val="2"/>
        <w:numId w:val="1"/>
      </w:numPr>
      <w:keepLines/>
      <w:keepNext/>
      <w:spacing w:before="260" w:after="260" w:line="416" w:lineRule="auto"/>
      <w:outlineLvl w:val="2"/>
    </w:pPr>
    <w:rPr>
      <w:b/>
      <w:bCs/>
      <w:sz w:val="32"/>
      <w:szCs w:val="32"/>
    </w:rPr>
  </w:style>
  <w:style w:type="paragraph" w:styleId="830">
    <w:name w:val="标题 4"/>
    <w:basedOn w:val="826"/>
    <w:next w:val="826"/>
    <w:link w:val="844"/>
    <w:qFormat/>
    <w:pPr>
      <w:numPr>
        <w:ilvl w:val="3"/>
        <w:numId w:val="1"/>
      </w:numPr>
      <w:keepLines/>
      <w:keepNext/>
      <w:spacing w:before="280" w:after="290" w:line="376" w:lineRule="auto"/>
      <w:outlineLvl w:val="3"/>
    </w:pPr>
    <w:rPr>
      <w:rFonts w:ascii="Cambria" w:hAnsi="Cambria"/>
      <w:b/>
      <w:bCs/>
      <w:sz w:val="28"/>
      <w:szCs w:val="28"/>
    </w:rPr>
  </w:style>
  <w:style w:type="paragraph" w:styleId="831">
    <w:name w:val="标题 5"/>
    <w:basedOn w:val="826"/>
    <w:next w:val="826"/>
    <w:link w:val="845"/>
    <w:qFormat/>
    <w:pPr>
      <w:numPr>
        <w:ilvl w:val="4"/>
        <w:numId w:val="1"/>
      </w:numPr>
      <w:keepLines/>
      <w:keepNext/>
      <w:spacing w:before="280" w:after="290" w:line="376" w:lineRule="auto"/>
      <w:outlineLvl w:val="4"/>
    </w:pPr>
    <w:rPr>
      <w:b/>
      <w:bCs/>
      <w:sz w:val="28"/>
      <w:szCs w:val="28"/>
    </w:rPr>
  </w:style>
  <w:style w:type="paragraph" w:styleId="832">
    <w:name w:val="标题 6"/>
    <w:basedOn w:val="826"/>
    <w:next w:val="826"/>
    <w:link w:val="846"/>
    <w:qFormat/>
    <w:pPr>
      <w:numPr>
        <w:ilvl w:val="5"/>
        <w:numId w:val="1"/>
      </w:numPr>
      <w:keepLines/>
      <w:keepNext/>
      <w:spacing w:before="240" w:after="64" w:line="320" w:lineRule="auto"/>
      <w:outlineLvl w:val="5"/>
    </w:pPr>
    <w:rPr>
      <w:rFonts w:ascii="Cambria" w:hAnsi="Cambria"/>
      <w:b/>
      <w:bCs/>
      <w:sz w:val="24"/>
    </w:rPr>
  </w:style>
  <w:style w:type="paragraph" w:styleId="833">
    <w:name w:val="标题 7"/>
    <w:basedOn w:val="826"/>
    <w:next w:val="826"/>
    <w:link w:val="847"/>
    <w:qFormat/>
    <w:pPr>
      <w:numPr>
        <w:ilvl w:val="6"/>
        <w:numId w:val="1"/>
      </w:numPr>
      <w:keepLines/>
      <w:keepNext/>
      <w:spacing w:before="240" w:after="64" w:line="320" w:lineRule="auto"/>
      <w:outlineLvl w:val="6"/>
    </w:pPr>
    <w:rPr>
      <w:b/>
      <w:bCs/>
      <w:sz w:val="24"/>
    </w:rPr>
  </w:style>
  <w:style w:type="paragraph" w:styleId="834">
    <w:name w:val="标题 8"/>
    <w:basedOn w:val="826"/>
    <w:next w:val="826"/>
    <w:link w:val="848"/>
    <w:qFormat/>
    <w:pPr>
      <w:numPr>
        <w:ilvl w:val="7"/>
        <w:numId w:val="1"/>
      </w:numPr>
      <w:keepLines/>
      <w:keepNext/>
      <w:spacing w:before="240" w:after="64" w:line="320" w:lineRule="auto"/>
      <w:outlineLvl w:val="7"/>
    </w:pPr>
    <w:rPr>
      <w:rFonts w:ascii="Cambria" w:hAnsi="Cambria"/>
      <w:sz w:val="24"/>
    </w:rPr>
  </w:style>
  <w:style w:type="paragraph" w:styleId="835">
    <w:name w:val="标题 9"/>
    <w:basedOn w:val="826"/>
    <w:next w:val="826"/>
    <w:link w:val="849"/>
    <w:qFormat/>
    <w:pPr>
      <w:numPr>
        <w:ilvl w:val="8"/>
        <w:numId w:val="1"/>
      </w:numPr>
      <w:keepLines/>
      <w:keepNext/>
      <w:spacing w:before="240" w:after="64" w:line="320" w:lineRule="auto"/>
      <w:outlineLvl w:val="8"/>
    </w:pPr>
    <w:rPr>
      <w:rFonts w:ascii="Cambria" w:hAnsi="Cambria"/>
      <w:szCs w:val="21"/>
    </w:rPr>
  </w:style>
  <w:style w:type="character" w:styleId="836">
    <w:name w:val="默认段落字体"/>
    <w:next w:val="836"/>
    <w:link w:val="826"/>
    <w:uiPriority w:val="1"/>
    <w:unhideWhenUsed/>
    <w:qFormat/>
  </w:style>
  <w:style w:type="table" w:styleId="837">
    <w:name w:val="普通表格"/>
    <w:next w:val="837"/>
    <w:link w:val="826"/>
    <w:uiPriority w:val="99"/>
    <w:unhideWhenUsed/>
    <w:qFormat/>
    <w:tblPr/>
  </w:style>
  <w:style w:type="paragraph" w:styleId="838">
    <w:name w:val="列表段落"/>
    <w:basedOn w:val="826"/>
    <w:next w:val="839"/>
    <w:link w:val="826"/>
    <w:uiPriority w:val="34"/>
    <w:qFormat/>
    <w:pPr>
      <w:ind w:firstLine="420"/>
    </w:pPr>
  </w:style>
  <w:style w:type="paragraph" w:styleId="839">
    <w:name w:val="批注文字"/>
    <w:basedOn w:val="826"/>
    <w:next w:val="839"/>
    <w:link w:val="840"/>
    <w:uiPriority w:val="99"/>
    <w:qFormat/>
    <w:pPr>
      <w:jc w:val="left"/>
    </w:pPr>
  </w:style>
  <w:style w:type="character" w:styleId="840">
    <w:name w:val="批注文字 字符"/>
    <w:next w:val="840"/>
    <w:link w:val="839"/>
    <w:uiPriority w:val="99"/>
    <w:qFormat/>
    <w:rPr>
      <w:sz w:val="21"/>
      <w:szCs w:val="24"/>
    </w:rPr>
  </w:style>
  <w:style w:type="character" w:styleId="841">
    <w:name w:val="标题 1 字符"/>
    <w:next w:val="841"/>
    <w:link w:val="827"/>
    <w:qFormat/>
    <w:rPr>
      <w:rFonts w:ascii="Times New Roman" w:hAnsi="Times New Roman" w:eastAsia="宋体" w:cs="Times New Roman"/>
      <w:b/>
      <w:bCs/>
      <w:sz w:val="32"/>
      <w:szCs w:val="44"/>
    </w:rPr>
  </w:style>
  <w:style w:type="character" w:styleId="842">
    <w:name w:val="标题 2 字符1"/>
    <w:next w:val="842"/>
    <w:link w:val="828"/>
    <w:qFormat/>
    <w:rPr>
      <w:rFonts w:ascii="Cambria" w:hAnsi="Cambria"/>
      <w:b/>
      <w:bCs/>
      <w:sz w:val="32"/>
      <w:szCs w:val="32"/>
    </w:rPr>
  </w:style>
  <w:style w:type="character" w:styleId="843">
    <w:name w:val="标题 3 字符"/>
    <w:next w:val="843"/>
    <w:link w:val="829"/>
    <w:qFormat/>
    <w:rPr>
      <w:b/>
      <w:bCs/>
      <w:sz w:val="32"/>
      <w:szCs w:val="32"/>
    </w:rPr>
  </w:style>
  <w:style w:type="character" w:styleId="844">
    <w:name w:val="标题 4 字符"/>
    <w:next w:val="844"/>
    <w:link w:val="830"/>
    <w:qFormat/>
    <w:rPr>
      <w:rFonts w:ascii="Cambria" w:hAnsi="Cambria" w:eastAsia="宋体" w:cs="Times New Roman"/>
      <w:b/>
      <w:bCs/>
      <w:sz w:val="28"/>
      <w:szCs w:val="28"/>
    </w:rPr>
  </w:style>
  <w:style w:type="character" w:styleId="845">
    <w:name w:val="标题 5 字符"/>
    <w:next w:val="845"/>
    <w:link w:val="831"/>
    <w:qFormat/>
    <w:rPr>
      <w:b/>
      <w:bCs/>
      <w:sz w:val="28"/>
      <w:szCs w:val="28"/>
    </w:rPr>
  </w:style>
  <w:style w:type="character" w:styleId="846">
    <w:name w:val="标题 6 字符"/>
    <w:next w:val="846"/>
    <w:link w:val="832"/>
    <w:qFormat/>
    <w:rPr>
      <w:rFonts w:ascii="Cambria" w:hAnsi="Cambria" w:eastAsia="宋体" w:cs="Times New Roman"/>
      <w:b/>
      <w:bCs/>
      <w:sz w:val="24"/>
      <w:szCs w:val="24"/>
    </w:rPr>
  </w:style>
  <w:style w:type="character" w:styleId="847">
    <w:name w:val="标题 7 字符"/>
    <w:next w:val="847"/>
    <w:link w:val="833"/>
    <w:qFormat/>
    <w:rPr>
      <w:b/>
      <w:bCs/>
      <w:sz w:val="24"/>
      <w:szCs w:val="24"/>
    </w:rPr>
  </w:style>
  <w:style w:type="character" w:styleId="848">
    <w:name w:val="标题 8 字符"/>
    <w:next w:val="848"/>
    <w:link w:val="834"/>
    <w:qFormat/>
    <w:rPr>
      <w:rFonts w:ascii="Cambria" w:hAnsi="Cambria" w:eastAsia="宋体" w:cs="Times New Roman"/>
      <w:sz w:val="24"/>
      <w:szCs w:val="24"/>
    </w:rPr>
  </w:style>
  <w:style w:type="character" w:styleId="849">
    <w:name w:val="标题 9 字符"/>
    <w:next w:val="849"/>
    <w:link w:val="835"/>
    <w:qFormat/>
    <w:rPr>
      <w:rFonts w:ascii="Cambria" w:hAnsi="Cambria" w:eastAsia="宋体" w:cs="Times New Roman"/>
      <w:sz w:val="21"/>
      <w:szCs w:val="21"/>
    </w:rPr>
  </w:style>
  <w:style w:type="paragraph" w:styleId="850">
    <w:name w:val="列表 3"/>
    <w:basedOn w:val="826"/>
    <w:next w:val="850"/>
    <w:link w:val="826"/>
    <w:uiPriority w:val="99"/>
    <w:unhideWhenUsed/>
    <w:qFormat/>
    <w:pPr>
      <w:ind w:left="1260" w:hanging="420"/>
      <w:spacing w:before="100" w:beforeAutospacing="1" w:after="100" w:afterAutospacing="1"/>
    </w:pPr>
    <w:rPr>
      <w:szCs w:val="21"/>
    </w:rPr>
  </w:style>
  <w:style w:type="paragraph" w:styleId="851">
    <w:name w:val="目录 7"/>
    <w:basedOn w:val="826"/>
    <w:next w:val="826"/>
    <w:link w:val="826"/>
    <w:uiPriority w:val="39"/>
    <w:unhideWhenUsed/>
    <w:qFormat/>
    <w:pPr>
      <w:ind w:left="2520"/>
    </w:pPr>
    <w:rPr>
      <w:rFonts w:ascii="Calibri" w:hAnsi="Calibri"/>
      <w:szCs w:val="22"/>
    </w:rPr>
  </w:style>
  <w:style w:type="paragraph" w:styleId="852">
    <w:name w:val="正文缩进"/>
    <w:basedOn w:val="826"/>
    <w:next w:val="852"/>
    <w:link w:val="826"/>
    <w:qFormat/>
    <w:pPr>
      <w:ind w:firstLine="420"/>
    </w:pPr>
    <w:rPr>
      <w:b/>
      <w:sz w:val="24"/>
      <w:szCs w:val="20"/>
    </w:rPr>
  </w:style>
  <w:style w:type="paragraph" w:styleId="853">
    <w:name w:val="题注"/>
    <w:basedOn w:val="826"/>
    <w:next w:val="826"/>
    <w:link w:val="826"/>
    <w:qFormat/>
    <w:rPr>
      <w:rFonts w:ascii="Cambria" w:hAnsi="Cambria" w:eastAsia="黑体"/>
      <w:sz w:val="20"/>
      <w:szCs w:val="22"/>
    </w:rPr>
  </w:style>
  <w:style w:type="paragraph" w:styleId="854">
    <w:name w:val="文档结构图"/>
    <w:basedOn w:val="826"/>
    <w:next w:val="854"/>
    <w:link w:val="855"/>
    <w:qFormat/>
    <w:rPr>
      <w:rFonts w:ascii="宋体"/>
      <w:sz w:val="18"/>
      <w:szCs w:val="18"/>
    </w:rPr>
  </w:style>
  <w:style w:type="character" w:styleId="855">
    <w:name w:val="文档结构图 字符"/>
    <w:next w:val="855"/>
    <w:link w:val="854"/>
    <w:qFormat/>
    <w:rPr>
      <w:rFonts w:ascii="宋体"/>
      <w:sz w:val="18"/>
      <w:szCs w:val="18"/>
    </w:rPr>
  </w:style>
  <w:style w:type="paragraph" w:styleId="856">
    <w:name w:val="正文文本 3"/>
    <w:basedOn w:val="826"/>
    <w:next w:val="856"/>
    <w:link w:val="857"/>
    <w:qFormat/>
    <w:rPr>
      <w:rFonts w:ascii="宋体"/>
      <w:sz w:val="24"/>
      <w:szCs w:val="20"/>
    </w:rPr>
  </w:style>
  <w:style w:type="character" w:styleId="857">
    <w:name w:val="正文文本 3 字符"/>
    <w:next w:val="857"/>
    <w:link w:val="856"/>
    <w:qFormat/>
    <w:rPr>
      <w:rFonts w:ascii="宋体"/>
      <w:sz w:val="24"/>
    </w:rPr>
  </w:style>
  <w:style w:type="paragraph" w:styleId="858">
    <w:name w:val="正文文本"/>
    <w:basedOn w:val="826"/>
    <w:next w:val="826"/>
    <w:link w:val="859"/>
    <w:qFormat/>
    <w:pPr>
      <w:jc w:val="center"/>
    </w:pPr>
    <w:rPr>
      <w:rFonts w:eastAsia="幼圆"/>
      <w:b/>
      <w:bCs/>
      <w:sz w:val="44"/>
    </w:rPr>
  </w:style>
  <w:style w:type="character" w:styleId="859">
    <w:name w:val="正文文本 字符"/>
    <w:next w:val="859"/>
    <w:link w:val="858"/>
    <w:qFormat/>
    <w:rPr>
      <w:rFonts w:eastAsia="幼圆"/>
      <w:b/>
      <w:bCs/>
      <w:sz w:val="44"/>
      <w:szCs w:val="24"/>
    </w:rPr>
  </w:style>
  <w:style w:type="paragraph" w:styleId="860">
    <w:name w:val="正文文本缩进"/>
    <w:basedOn w:val="826"/>
    <w:next w:val="860"/>
    <w:link w:val="861"/>
    <w:qFormat/>
    <w:pPr>
      <w:ind w:left="420"/>
      <w:spacing w:after="120"/>
    </w:pPr>
  </w:style>
  <w:style w:type="character" w:styleId="861">
    <w:name w:val="正文文本缩进 字符"/>
    <w:next w:val="861"/>
    <w:link w:val="860"/>
    <w:qFormat/>
    <w:rPr>
      <w:sz w:val="21"/>
      <w:szCs w:val="24"/>
    </w:rPr>
  </w:style>
  <w:style w:type="paragraph" w:styleId="862">
    <w:name w:val="索引 4"/>
    <w:basedOn w:val="826"/>
    <w:next w:val="826"/>
    <w:link w:val="826"/>
    <w:qFormat/>
    <w:pPr>
      <w:ind w:left="600"/>
    </w:pPr>
    <w:rPr>
      <w:rFonts w:ascii="Calibri" w:hAnsi="Calibri"/>
    </w:rPr>
  </w:style>
  <w:style w:type="paragraph" w:styleId="863">
    <w:name w:val="目录 5"/>
    <w:basedOn w:val="826"/>
    <w:next w:val="826"/>
    <w:link w:val="826"/>
    <w:uiPriority w:val="39"/>
    <w:unhideWhenUsed/>
    <w:qFormat/>
    <w:pPr>
      <w:ind w:left="1680"/>
    </w:pPr>
    <w:rPr>
      <w:rFonts w:ascii="Calibri" w:hAnsi="Calibri"/>
      <w:szCs w:val="22"/>
    </w:rPr>
  </w:style>
  <w:style w:type="paragraph" w:styleId="864">
    <w:name w:val="目录 3"/>
    <w:basedOn w:val="826"/>
    <w:next w:val="826"/>
    <w:link w:val="826"/>
    <w:uiPriority w:val="39"/>
    <w:qFormat/>
    <w:pPr>
      <w:ind w:left="840"/>
    </w:pPr>
    <w:rPr>
      <w:rFonts w:ascii="Calibri" w:hAnsi="Calibri"/>
      <w:szCs w:val="22"/>
    </w:rPr>
  </w:style>
  <w:style w:type="paragraph" w:styleId="865">
    <w:name w:val="纯文本"/>
    <w:basedOn w:val="826"/>
    <w:next w:val="865"/>
    <w:link w:val="866"/>
    <w:qFormat/>
    <w:rPr>
      <w:rFonts w:ascii="Ari"/>
      <w:sz w:val="20"/>
      <w:szCs w:val="20"/>
    </w:rPr>
  </w:style>
  <w:style w:type="character" w:styleId="866">
    <w:name w:val="纯文本 字符"/>
    <w:next w:val="866"/>
    <w:link w:val="865"/>
    <w:qFormat/>
    <w:rPr>
      <w:rFonts w:ascii="Ari"/>
      <w:lang w:val="en-US" w:eastAsia="zh-CN" w:bidi="ar-SA"/>
    </w:rPr>
  </w:style>
  <w:style w:type="paragraph" w:styleId="867">
    <w:name w:val="目录 8"/>
    <w:basedOn w:val="826"/>
    <w:next w:val="826"/>
    <w:link w:val="826"/>
    <w:uiPriority w:val="39"/>
    <w:unhideWhenUsed/>
    <w:qFormat/>
    <w:pPr>
      <w:ind w:left="2940"/>
    </w:pPr>
    <w:rPr>
      <w:rFonts w:ascii="Calibri" w:hAnsi="Calibri"/>
      <w:szCs w:val="22"/>
    </w:rPr>
  </w:style>
  <w:style w:type="paragraph" w:styleId="868">
    <w:name w:val="日期"/>
    <w:basedOn w:val="826"/>
    <w:next w:val="826"/>
    <w:link w:val="869"/>
    <w:unhideWhenUsed/>
    <w:qFormat/>
  </w:style>
  <w:style w:type="character" w:styleId="869">
    <w:name w:val="日期 字符"/>
    <w:next w:val="869"/>
    <w:link w:val="868"/>
    <w:qFormat/>
    <w:rPr>
      <w:sz w:val="21"/>
      <w:szCs w:val="24"/>
    </w:rPr>
  </w:style>
  <w:style w:type="paragraph" w:styleId="870">
    <w:name w:val="正文文本缩进 2"/>
    <w:basedOn w:val="826"/>
    <w:next w:val="870"/>
    <w:link w:val="871"/>
    <w:uiPriority w:val="99"/>
    <w:unhideWhenUsed/>
    <w:qFormat/>
    <w:pPr>
      <w:ind w:firstLine="525"/>
      <w:spacing w:line="420" w:lineRule="exact"/>
    </w:pPr>
    <w:rPr>
      <w:rFonts w:ascii="宋体"/>
      <w:sz w:val="20"/>
      <w:szCs w:val="20"/>
    </w:rPr>
  </w:style>
  <w:style w:type="character" w:styleId="871">
    <w:name w:val="正文文本缩进 2 字符"/>
    <w:next w:val="871"/>
    <w:link w:val="870"/>
    <w:uiPriority w:val="99"/>
    <w:qFormat/>
    <w:rPr>
      <w:rFonts w:ascii="宋体"/>
    </w:rPr>
  </w:style>
  <w:style w:type="paragraph" w:styleId="872">
    <w:name w:val="批注框文本"/>
    <w:basedOn w:val="826"/>
    <w:next w:val="872"/>
    <w:link w:val="873"/>
    <w:qFormat/>
    <w:rPr>
      <w:sz w:val="18"/>
      <w:szCs w:val="18"/>
    </w:rPr>
  </w:style>
  <w:style w:type="character" w:styleId="873">
    <w:name w:val="批注框文本 字符"/>
    <w:next w:val="873"/>
    <w:link w:val="872"/>
    <w:qFormat/>
    <w:rPr>
      <w:sz w:val="18"/>
      <w:szCs w:val="18"/>
    </w:rPr>
  </w:style>
  <w:style w:type="paragraph" w:styleId="874">
    <w:name w:val="页脚"/>
    <w:basedOn w:val="826"/>
    <w:next w:val="874"/>
    <w:link w:val="875"/>
    <w:uiPriority w:val="99"/>
    <w:qFormat/>
    <w:pPr>
      <w:jc w:val="left"/>
      <w:tabs>
        <w:tab w:val="center" w:pos="4153" w:leader="none"/>
        <w:tab w:val="right" w:pos="8306" w:leader="none"/>
      </w:tabs>
    </w:pPr>
    <w:rPr>
      <w:sz w:val="18"/>
      <w:szCs w:val="18"/>
    </w:rPr>
  </w:style>
  <w:style w:type="character" w:styleId="875">
    <w:name w:val="页脚 字符"/>
    <w:next w:val="875"/>
    <w:link w:val="874"/>
    <w:uiPriority w:val="99"/>
    <w:qFormat/>
    <w:rPr>
      <w:sz w:val="18"/>
      <w:szCs w:val="18"/>
    </w:rPr>
  </w:style>
  <w:style w:type="paragraph" w:styleId="876">
    <w:name w:val="页眉"/>
    <w:basedOn w:val="826"/>
    <w:next w:val="876"/>
    <w:link w:val="877"/>
    <w:qFormat/>
    <w:pPr>
      <w:jc w:val="center"/>
      <w:tabs>
        <w:tab w:val="center" w:pos="4153" w:leader="none"/>
        <w:tab w:val="right" w:pos="8306" w:leader="none"/>
      </w:tabs>
      <w:pBdr>
        <w:bottom w:val="single" w:color="000000" w:sz="6" w:space="1"/>
      </w:pBdr>
    </w:pPr>
    <w:rPr>
      <w:sz w:val="18"/>
      <w:szCs w:val="18"/>
    </w:rPr>
  </w:style>
  <w:style w:type="character" w:styleId="877">
    <w:name w:val="页眉 字符"/>
    <w:next w:val="877"/>
    <w:link w:val="876"/>
    <w:qFormat/>
    <w:rPr>
      <w:sz w:val="18"/>
      <w:szCs w:val="18"/>
    </w:rPr>
  </w:style>
  <w:style w:type="paragraph" w:styleId="878">
    <w:name w:val="目录 1"/>
    <w:basedOn w:val="826"/>
    <w:next w:val="826"/>
    <w:link w:val="826"/>
    <w:uiPriority w:val="39"/>
    <w:qFormat/>
  </w:style>
  <w:style w:type="paragraph" w:styleId="879">
    <w:name w:val="目录 4"/>
    <w:basedOn w:val="826"/>
    <w:next w:val="826"/>
    <w:link w:val="826"/>
    <w:uiPriority w:val="39"/>
    <w:unhideWhenUsed/>
    <w:qFormat/>
    <w:pPr>
      <w:ind w:left="1260"/>
    </w:pPr>
    <w:rPr>
      <w:rFonts w:ascii="Calibri" w:hAnsi="Calibri"/>
      <w:szCs w:val="22"/>
    </w:rPr>
  </w:style>
  <w:style w:type="paragraph" w:styleId="880">
    <w:name w:val="副标题"/>
    <w:basedOn w:val="826"/>
    <w:next w:val="826"/>
    <w:link w:val="881"/>
    <w:qFormat/>
    <w:pPr>
      <w:jc w:val="center"/>
      <w:spacing w:before="240" w:after="60" w:line="312" w:lineRule="auto"/>
      <w:outlineLvl w:val="1"/>
    </w:pPr>
    <w:rPr>
      <w:rFonts w:ascii="Cambria" w:hAnsi="Cambria"/>
      <w:b/>
      <w:bCs/>
      <w:sz w:val="32"/>
      <w:szCs w:val="32"/>
    </w:rPr>
  </w:style>
  <w:style w:type="character" w:styleId="881">
    <w:name w:val="副标题 字符"/>
    <w:next w:val="881"/>
    <w:link w:val="880"/>
    <w:qFormat/>
    <w:rPr>
      <w:rFonts w:ascii="Cambria" w:hAnsi="Cambria"/>
      <w:b/>
      <w:bCs/>
      <w:sz w:val="32"/>
      <w:szCs w:val="32"/>
    </w:rPr>
  </w:style>
  <w:style w:type="paragraph" w:styleId="882">
    <w:name w:val="目录 6"/>
    <w:basedOn w:val="826"/>
    <w:next w:val="826"/>
    <w:link w:val="826"/>
    <w:uiPriority w:val="39"/>
    <w:unhideWhenUsed/>
    <w:qFormat/>
    <w:pPr>
      <w:ind w:left="2100"/>
    </w:pPr>
    <w:rPr>
      <w:rFonts w:ascii="Calibri" w:hAnsi="Calibri"/>
      <w:szCs w:val="22"/>
    </w:rPr>
  </w:style>
  <w:style w:type="paragraph" w:styleId="883">
    <w:name w:val="正文文本缩进 3"/>
    <w:basedOn w:val="826"/>
    <w:next w:val="883"/>
    <w:link w:val="884"/>
    <w:qFormat/>
    <w:pPr>
      <w:ind w:left="420"/>
      <w:spacing w:after="120"/>
    </w:pPr>
    <w:rPr>
      <w:sz w:val="16"/>
      <w:szCs w:val="20"/>
    </w:rPr>
  </w:style>
  <w:style w:type="character" w:styleId="884">
    <w:name w:val="正文文本缩进 3 字符"/>
    <w:next w:val="884"/>
    <w:link w:val="883"/>
    <w:qFormat/>
    <w:rPr>
      <w:sz w:val="16"/>
    </w:rPr>
  </w:style>
  <w:style w:type="paragraph" w:styleId="885">
    <w:name w:val="目录 2"/>
    <w:basedOn w:val="826"/>
    <w:next w:val="826"/>
    <w:link w:val="826"/>
    <w:uiPriority w:val="39"/>
    <w:qFormat/>
    <w:pPr>
      <w:ind w:left="420"/>
    </w:pPr>
    <w:rPr>
      <w:rFonts w:ascii="Calibri" w:hAnsi="Calibri"/>
      <w:szCs w:val="22"/>
    </w:rPr>
  </w:style>
  <w:style w:type="paragraph" w:styleId="886">
    <w:name w:val="目录 9"/>
    <w:basedOn w:val="826"/>
    <w:next w:val="826"/>
    <w:link w:val="826"/>
    <w:uiPriority w:val="39"/>
    <w:unhideWhenUsed/>
    <w:qFormat/>
    <w:pPr>
      <w:ind w:left="3360"/>
    </w:pPr>
    <w:rPr>
      <w:rFonts w:ascii="Calibri" w:hAnsi="Calibri"/>
      <w:szCs w:val="22"/>
    </w:rPr>
  </w:style>
  <w:style w:type="paragraph" w:styleId="887">
    <w:name w:val="正文文本 2"/>
    <w:basedOn w:val="826"/>
    <w:next w:val="858"/>
    <w:link w:val="826"/>
    <w:uiPriority w:val="99"/>
    <w:qFormat/>
    <w:pPr>
      <w:jc w:val="center"/>
      <w:widowControl/>
    </w:pPr>
    <w:rPr>
      <w:sz w:val="20"/>
    </w:rPr>
  </w:style>
  <w:style w:type="paragraph" w:styleId="888">
    <w:name w:val="HTML 预设格式"/>
    <w:basedOn w:val="826"/>
    <w:next w:val="888"/>
    <w:link w:val="826"/>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89">
    <w:name w:val="普通(网站)"/>
    <w:basedOn w:val="826"/>
    <w:next w:val="889"/>
    <w:link w:val="826"/>
    <w:uiPriority w:val="99"/>
    <w:qFormat/>
    <w:pPr>
      <w:jc w:val="left"/>
      <w:spacing w:before="100" w:beforeAutospacing="1" w:after="100" w:afterAutospacing="1"/>
      <w:widowControl/>
    </w:pPr>
    <w:rPr>
      <w:rFonts w:ascii="宋体" w:hAnsi="宋体" w:cs="宋体"/>
      <w:sz w:val="24"/>
    </w:rPr>
  </w:style>
  <w:style w:type="paragraph" w:styleId="890">
    <w:name w:val="索引 1"/>
    <w:basedOn w:val="826"/>
    <w:next w:val="826"/>
    <w:link w:val="826"/>
    <w:qFormat/>
    <w:pPr>
      <w:jc w:val="center"/>
      <w:spacing w:line="220" w:lineRule="exact"/>
    </w:pPr>
    <w:rPr>
      <w:rFonts w:ascii="仿宋_GB2312" w:hAnsi="Calibri" w:eastAsia="仿宋_GB2312"/>
      <w:szCs w:val="22"/>
    </w:rPr>
  </w:style>
  <w:style w:type="paragraph" w:styleId="891">
    <w:name w:val="标题"/>
    <w:basedOn w:val="826"/>
    <w:next w:val="891"/>
    <w:link w:val="892"/>
    <w:qFormat/>
    <w:pPr>
      <w:jc w:val="center"/>
      <w:spacing w:before="240" w:after="60" w:line="420" w:lineRule="atLeast"/>
      <w:outlineLvl w:val="0"/>
    </w:pPr>
    <w:rPr>
      <w:rFonts w:ascii="Arial" w:hAnsi="Arial"/>
      <w:b/>
      <w:sz w:val="32"/>
      <w:szCs w:val="20"/>
    </w:rPr>
  </w:style>
  <w:style w:type="character" w:styleId="892">
    <w:name w:val="标题 字符"/>
    <w:next w:val="892"/>
    <w:link w:val="891"/>
    <w:qFormat/>
    <w:rPr>
      <w:rFonts w:ascii="Arial" w:hAnsi="Arial"/>
      <w:b/>
      <w:sz w:val="32"/>
    </w:rPr>
  </w:style>
  <w:style w:type="paragraph" w:styleId="893">
    <w:name w:val="批注主题"/>
    <w:basedOn w:val="839"/>
    <w:next w:val="839"/>
    <w:link w:val="894"/>
    <w:qFormat/>
    <w:rPr>
      <w:b/>
      <w:bCs/>
    </w:rPr>
  </w:style>
  <w:style w:type="character" w:styleId="894">
    <w:name w:val="批注主题 字符"/>
    <w:next w:val="894"/>
    <w:link w:val="893"/>
    <w:qFormat/>
    <w:rPr>
      <w:b/>
      <w:bCs/>
      <w:sz w:val="21"/>
      <w:szCs w:val="24"/>
    </w:rPr>
  </w:style>
  <w:style w:type="table" w:styleId="895">
    <w:name w:val="网格型"/>
    <w:basedOn w:val="837"/>
    <w:next w:val="895"/>
    <w:link w:val="826"/>
    <w:uiPriority w:val="59"/>
    <w:qFormat/>
    <w:tblPr/>
  </w:style>
  <w:style w:type="character" w:styleId="896">
    <w:name w:val="要点"/>
    <w:next w:val="896"/>
    <w:link w:val="826"/>
    <w:qFormat/>
    <w:rPr>
      <w:rFonts w:cs="Times New Roman"/>
      <w:b/>
    </w:rPr>
  </w:style>
  <w:style w:type="character" w:styleId="897">
    <w:name w:val="页码"/>
    <w:next w:val="897"/>
    <w:link w:val="826"/>
    <w:qFormat/>
    <w:rPr>
      <w:rFonts w:eastAsia="宋体"/>
      <w:b/>
      <w:spacing w:val="0"/>
      <w:sz w:val="24"/>
      <w:szCs w:val="24"/>
      <w:vertAlign w:val="baseline"/>
      <w:lang w:val="en-US" w:eastAsia="zh-CN" w:bidi="ar-SA"/>
    </w:rPr>
  </w:style>
  <w:style w:type="character" w:styleId="898">
    <w:name w:val="已访问的超链接"/>
    <w:next w:val="898"/>
    <w:link w:val="826"/>
    <w:qFormat/>
    <w:rPr>
      <w:color w:val="800080"/>
      <w:u w:val="single"/>
    </w:rPr>
  </w:style>
  <w:style w:type="character" w:styleId="899">
    <w:name w:val="强调"/>
    <w:next w:val="899"/>
    <w:link w:val="826"/>
    <w:qFormat/>
    <w:rPr>
      <w:color w:val="cc0000"/>
    </w:rPr>
  </w:style>
  <w:style w:type="character" w:styleId="900">
    <w:name w:val="超链接"/>
    <w:next w:val="900"/>
    <w:link w:val="826"/>
    <w:uiPriority w:val="99"/>
    <w:qFormat/>
    <w:rPr>
      <w:color w:val="0000ff"/>
      <w:u w:val="single"/>
    </w:rPr>
  </w:style>
  <w:style w:type="character" w:styleId="901">
    <w:name w:val="批注引用"/>
    <w:basedOn w:val="836"/>
    <w:next w:val="901"/>
    <w:link w:val="826"/>
    <w:uiPriority w:val="99"/>
    <w:qFormat/>
    <w:rPr>
      <w:sz w:val="21"/>
      <w:szCs w:val="21"/>
    </w:rPr>
  </w:style>
  <w:style w:type="character" w:styleId="902">
    <w:name w:val="HTML 引文"/>
    <w:next w:val="902"/>
    <w:link w:val="826"/>
    <w:qFormat/>
    <w:rPr>
      <w:color w:val="008000"/>
    </w:rPr>
  </w:style>
  <w:style w:type="character" w:styleId="903">
    <w:name w:val="标题 2 字符"/>
    <w:next w:val="903"/>
    <w:link w:val="826"/>
    <w:qFormat/>
    <w:rPr>
      <w:rFonts w:ascii="Arial" w:hAnsi="Arial" w:eastAsia="黑体"/>
      <w:b/>
      <w:sz w:val="32"/>
    </w:rPr>
  </w:style>
  <w:style w:type="paragraph" w:styleId="904">
    <w:name w:val="列表段落1"/>
    <w:basedOn w:val="826"/>
    <w:next w:val="904"/>
    <w:link w:val="826"/>
    <w:uiPriority w:val="99"/>
    <w:qFormat/>
    <w:pPr>
      <w:ind w:firstLine="420"/>
    </w:pPr>
    <w:rPr>
      <w:rFonts w:ascii="Times New Roman" w:hAnsi="Times New Roman" w:eastAsia="宋体" w:cs="Times New Roman"/>
      <w:szCs w:val="20"/>
    </w:rPr>
  </w:style>
  <w:style w:type="character" w:styleId="905">
    <w:name w:val="明显强调1"/>
    <w:next w:val="905"/>
    <w:link w:val="826"/>
    <w:qFormat/>
    <w:rPr>
      <w:b/>
      <w:bCs/>
      <w:i/>
      <w:iCs/>
      <w:color w:val="4f81bd"/>
    </w:rPr>
  </w:style>
  <w:style w:type="character" w:styleId="906">
    <w:name w:val="批注文字 Char2"/>
    <w:next w:val="906"/>
    <w:link w:val="826"/>
    <w:qFormat/>
    <w:rPr>
      <w:sz w:val="21"/>
    </w:rPr>
  </w:style>
  <w:style w:type="character" w:styleId="907">
    <w:name w:val="标题 3 Char_0"/>
    <w:next w:val="907"/>
    <w:link w:val="908"/>
    <w:qFormat/>
    <w:rPr>
      <w:b/>
      <w:bCs/>
      <w:sz w:val="32"/>
      <w:szCs w:val="32"/>
    </w:rPr>
  </w:style>
  <w:style w:type="paragraph" w:styleId="908">
    <w:name w:val="标题 3_0"/>
    <w:basedOn w:val="909"/>
    <w:next w:val="909"/>
    <w:link w:val="907"/>
    <w:qFormat/>
    <w:pPr>
      <w:keepLines/>
      <w:keepNext/>
      <w:spacing w:before="260" w:after="260" w:line="416" w:lineRule="auto"/>
      <w:outlineLvl w:val="2"/>
    </w:pPr>
    <w:rPr>
      <w:b/>
      <w:bCs/>
      <w:sz w:val="32"/>
      <w:szCs w:val="32"/>
    </w:rPr>
  </w:style>
  <w:style w:type="paragraph" w:styleId="909">
    <w:name w:val="正文_0"/>
    <w:next w:val="909"/>
    <w:link w:val="826"/>
    <w:qFormat/>
    <w:pPr>
      <w:jc w:val="both"/>
      <w:widowControl w:val="off"/>
    </w:pPr>
    <w:rPr>
      <w:sz w:val="21"/>
      <w:szCs w:val="24"/>
      <w:lang w:val="en-US" w:eastAsia="zh-CN" w:bidi="ar-SA"/>
    </w:rPr>
  </w:style>
  <w:style w:type="character" w:styleId="910">
    <w:name w:val="正文文本 Char2"/>
    <w:next w:val="910"/>
    <w:link w:val="826"/>
    <w:uiPriority w:val="99"/>
    <w:semiHidden/>
    <w:qFormat/>
    <w:rPr>
      <w:rFonts w:ascii="Calibri" w:hAnsi="Calibri" w:eastAsia="宋体" w:cs="Times New Roman"/>
    </w:rPr>
  </w:style>
  <w:style w:type="character" w:styleId="911">
    <w:name w:val="页脚 Char1"/>
    <w:next w:val="911"/>
    <w:link w:val="826"/>
    <w:uiPriority w:val="99"/>
    <w:semiHidden/>
    <w:qFormat/>
    <w:rPr>
      <w:rFonts w:ascii="Calibri" w:hAnsi="Calibri" w:eastAsia="宋体" w:cs="Times New Roman"/>
      <w:sz w:val="18"/>
      <w:szCs w:val="18"/>
    </w:rPr>
  </w:style>
  <w:style w:type="character" w:styleId="912">
    <w:name w:val="明显引用 Char2"/>
    <w:next w:val="912"/>
    <w:link w:val="826"/>
    <w:uiPriority w:val="99"/>
    <w:qFormat/>
    <w:rPr>
      <w:b/>
      <w:bCs/>
      <w:i/>
      <w:iCs/>
      <w:color w:val="4f81bd"/>
      <w:sz w:val="21"/>
      <w:szCs w:val="24"/>
    </w:rPr>
  </w:style>
  <w:style w:type="character" w:styleId="913">
    <w:name w:val="引用 Char"/>
    <w:next w:val="913"/>
    <w:link w:val="914"/>
    <w:qFormat/>
    <w:rPr>
      <w:i/>
      <w:iCs/>
      <w:color w:val="000000"/>
    </w:rPr>
  </w:style>
  <w:style w:type="paragraph" w:styleId="914">
    <w:name w:val="引用1"/>
    <w:basedOn w:val="826"/>
    <w:next w:val="826"/>
    <w:link w:val="913"/>
    <w:qFormat/>
    <w:rPr>
      <w:i/>
      <w:iCs/>
      <w:color w:val="000000"/>
      <w:sz w:val="20"/>
      <w:szCs w:val="20"/>
    </w:rPr>
  </w:style>
  <w:style w:type="character" w:styleId="915">
    <w:name w:val="标题 1 Char_0"/>
    <w:next w:val="915"/>
    <w:link w:val="916"/>
    <w:qFormat/>
    <w:rPr>
      <w:b/>
      <w:bCs/>
      <w:sz w:val="44"/>
      <w:szCs w:val="44"/>
    </w:rPr>
  </w:style>
  <w:style w:type="paragraph" w:styleId="916">
    <w:name w:val="标题 1_0"/>
    <w:basedOn w:val="909"/>
    <w:next w:val="909"/>
    <w:link w:val="915"/>
    <w:qFormat/>
    <w:pPr>
      <w:keepLines/>
      <w:keepNext/>
      <w:spacing w:before="340" w:after="330" w:line="578" w:lineRule="auto"/>
      <w:outlineLvl w:val="0"/>
    </w:pPr>
    <w:rPr>
      <w:b/>
      <w:bCs/>
      <w:sz w:val="44"/>
      <w:szCs w:val="44"/>
    </w:rPr>
  </w:style>
  <w:style w:type="character" w:styleId="917">
    <w:name w:val="正文文本缩进 3 Char1"/>
    <w:next w:val="917"/>
    <w:link w:val="826"/>
    <w:uiPriority w:val="99"/>
    <w:semiHidden/>
    <w:qFormat/>
    <w:rPr>
      <w:sz w:val="16"/>
      <w:szCs w:val="16"/>
    </w:rPr>
  </w:style>
  <w:style w:type="character" w:styleId="918">
    <w:name w:val="引用 Char1"/>
    <w:next w:val="918"/>
    <w:link w:val="826"/>
    <w:uiPriority w:val="29"/>
    <w:qFormat/>
    <w:rPr>
      <w:i/>
      <w:iCs/>
      <w:color w:val="000000"/>
      <w:sz w:val="21"/>
    </w:rPr>
  </w:style>
  <w:style w:type="character" w:styleId="919">
    <w:name w:val="font161"/>
    <w:next w:val="919"/>
    <w:link w:val="826"/>
    <w:qFormat/>
    <w:rPr>
      <w:b/>
      <w:sz w:val="32"/>
    </w:rPr>
  </w:style>
  <w:style w:type="character" w:styleId="920">
    <w:name w:val="标题 4 Char_0"/>
    <w:next w:val="920"/>
    <w:link w:val="921"/>
    <w:qFormat/>
    <w:rPr>
      <w:rFonts w:ascii="Arial" w:hAnsi="Arial" w:eastAsia="黑体"/>
      <w:b/>
      <w:bCs/>
      <w:sz w:val="28"/>
      <w:szCs w:val="28"/>
    </w:rPr>
  </w:style>
  <w:style w:type="paragraph" w:styleId="921">
    <w:name w:val="标题 4_0"/>
    <w:basedOn w:val="909"/>
    <w:next w:val="909"/>
    <w:link w:val="920"/>
    <w:qFormat/>
    <w:pPr>
      <w:keepLines/>
      <w:keepNext/>
      <w:spacing w:before="280" w:after="290" w:line="376" w:lineRule="auto"/>
      <w:outlineLvl w:val="3"/>
    </w:pPr>
    <w:rPr>
      <w:rFonts w:ascii="Arial" w:hAnsi="Arial" w:eastAsia="黑体"/>
      <w:b/>
      <w:bCs/>
      <w:sz w:val="28"/>
      <w:szCs w:val="28"/>
    </w:rPr>
  </w:style>
  <w:style w:type="character" w:styleId="922">
    <w:name w:val="引用 Char2"/>
    <w:next w:val="922"/>
    <w:link w:val="826"/>
    <w:uiPriority w:val="99"/>
    <w:qFormat/>
    <w:rPr>
      <w:i/>
      <w:iCs/>
      <w:color w:val="000000"/>
      <w:sz w:val="21"/>
      <w:szCs w:val="24"/>
    </w:rPr>
  </w:style>
  <w:style w:type="character" w:styleId="923">
    <w:name w:val="rvts11"/>
    <w:next w:val="923"/>
    <w:link w:val="826"/>
    <w:qFormat/>
    <w:rPr>
      <w:rFonts w:ascii="KNLe" w:hAnsi="KNLe"/>
      <w:sz w:val="24"/>
      <w:szCs w:val="24"/>
      <w:u w:val="single"/>
    </w:rPr>
  </w:style>
  <w:style w:type="character" w:styleId="924">
    <w:name w:val="标题5 Char Char"/>
    <w:next w:val="924"/>
    <w:link w:val="925"/>
    <w:qFormat/>
    <w:rPr>
      <w:rFonts w:ascii="Arial" w:hAnsi="Arial"/>
      <w:b/>
      <w:bCs/>
      <w:sz w:val="24"/>
      <w:szCs w:val="32"/>
    </w:rPr>
  </w:style>
  <w:style w:type="paragraph" w:styleId="925">
    <w:name w:val="标题5"/>
    <w:basedOn w:val="829"/>
    <w:next w:val="925"/>
    <w:link w:val="924"/>
    <w:qFormat/>
    <w:pPr>
      <w:numPr>
        <w:ilvl w:val="0"/>
        <w:numId w:val="0"/>
      </w:numPr>
      <w:spacing w:line="413" w:lineRule="auto"/>
    </w:pPr>
    <w:rPr>
      <w:rFonts w:ascii="Arial" w:hAnsi="Arial"/>
      <w:sz w:val="24"/>
    </w:rPr>
  </w:style>
  <w:style w:type="character" w:styleId="926">
    <w:name w:val="副标题 Char2"/>
    <w:next w:val="926"/>
    <w:link w:val="826"/>
    <w:uiPriority w:val="11"/>
    <w:qFormat/>
    <w:rPr>
      <w:rFonts w:ascii="Cambria" w:hAnsi="Cambria" w:cs="Times New Roman"/>
      <w:b/>
      <w:bCs/>
      <w:sz w:val="32"/>
      <w:szCs w:val="32"/>
    </w:rPr>
  </w:style>
  <w:style w:type="character" w:styleId="927">
    <w:name w:val="批注主题 Char1"/>
    <w:next w:val="927"/>
    <w:link w:val="826"/>
    <w:qFormat/>
    <w:rPr>
      <w:b/>
      <w:bCs/>
      <w:sz w:val="21"/>
      <w:szCs w:val="22"/>
    </w:rPr>
  </w:style>
  <w:style w:type="character" w:styleId="928">
    <w:name w:val="font31"/>
    <w:next w:val="928"/>
    <w:link w:val="826"/>
    <w:qFormat/>
    <w:rPr>
      <w:rFonts w:hint="eastAsia" w:ascii="宋体" w:hAnsi="宋体" w:eastAsia="宋体" w:cs="宋体"/>
      <w:color w:val="000000"/>
      <w:sz w:val="20"/>
      <w:szCs w:val="20"/>
      <w:u w:val="none"/>
    </w:rPr>
  </w:style>
  <w:style w:type="character" w:styleId="929">
    <w:name w:val="明显引用 Char"/>
    <w:next w:val="929"/>
    <w:link w:val="930"/>
    <w:qFormat/>
    <w:rPr>
      <w:b/>
      <w:bCs/>
      <w:i/>
      <w:iCs/>
      <w:color w:val="4f81bd"/>
    </w:rPr>
  </w:style>
  <w:style w:type="paragraph" w:styleId="930">
    <w:name w:val="明显引用1"/>
    <w:basedOn w:val="826"/>
    <w:next w:val="826"/>
    <w:link w:val="929"/>
    <w:qFormat/>
    <w:pPr>
      <w:ind w:left="936" w:right="936"/>
      <w:spacing w:before="200" w:after="280"/>
      <w:pBdr>
        <w:bottom w:val="single" w:color="4F81BD" w:sz="4" w:space="4"/>
      </w:pBdr>
    </w:pPr>
    <w:rPr>
      <w:b/>
      <w:bCs/>
      <w:i/>
      <w:iCs/>
      <w:color w:val="4f81bd"/>
      <w:sz w:val="20"/>
      <w:szCs w:val="20"/>
    </w:rPr>
  </w:style>
  <w:style w:type="character" w:styleId="931">
    <w:name w:val="日期 Char1"/>
    <w:next w:val="931"/>
    <w:link w:val="826"/>
    <w:qFormat/>
    <w:rPr>
      <w:rFonts w:ascii="Calibri" w:hAnsi="Calibri" w:eastAsia="宋体" w:cs="Times New Roman"/>
    </w:rPr>
  </w:style>
  <w:style w:type="character" w:styleId="932">
    <w:name w:val="批注框文本 Char1"/>
    <w:next w:val="932"/>
    <w:link w:val="826"/>
    <w:qFormat/>
    <w:rPr>
      <w:sz w:val="18"/>
      <w:szCs w:val="18"/>
    </w:rPr>
  </w:style>
  <w:style w:type="character" w:styleId="933">
    <w:name w:val="标题 Char1"/>
    <w:next w:val="933"/>
    <w:link w:val="826"/>
    <w:uiPriority w:val="10"/>
    <w:qFormat/>
    <w:rPr>
      <w:rFonts w:ascii="Cambria" w:hAnsi="Cambria" w:eastAsia="宋体" w:cs="Times New Roman"/>
      <w:b/>
      <w:bCs/>
      <w:sz w:val="32"/>
      <w:szCs w:val="32"/>
    </w:rPr>
  </w:style>
  <w:style w:type="character" w:styleId="934">
    <w:name w:val="不明显参考1"/>
    <w:next w:val="934"/>
    <w:link w:val="826"/>
    <w:qFormat/>
    <w:rPr>
      <w:smallCaps/>
      <w:color w:val="c0504d"/>
      <w:u w:val="single"/>
    </w:rPr>
  </w:style>
  <w:style w:type="character" w:styleId="935">
    <w:name w:val="批注文字 Char1"/>
    <w:next w:val="935"/>
    <w:link w:val="826"/>
    <w:qFormat/>
    <w:rPr>
      <w:rFonts w:ascii="Calibri" w:hAnsi="Calibri" w:eastAsia="宋体" w:cs="Times New Roman"/>
    </w:rPr>
  </w:style>
  <w:style w:type="character" w:styleId="936">
    <w:name w:val="标题 Char2"/>
    <w:next w:val="936"/>
    <w:link w:val="826"/>
    <w:uiPriority w:val="10"/>
    <w:qFormat/>
    <w:rPr>
      <w:rFonts w:ascii="Cambria" w:hAnsi="Cambria" w:cs="Times New Roman"/>
      <w:b/>
      <w:bCs/>
      <w:sz w:val="32"/>
      <w:szCs w:val="32"/>
    </w:rPr>
  </w:style>
  <w:style w:type="character" w:styleId="937">
    <w:name w:val="正文文本 3 Char1"/>
    <w:next w:val="937"/>
    <w:link w:val="826"/>
    <w:uiPriority w:val="99"/>
    <w:semiHidden/>
    <w:qFormat/>
    <w:rPr>
      <w:sz w:val="16"/>
      <w:szCs w:val="16"/>
    </w:rPr>
  </w:style>
  <w:style w:type="character" w:styleId="938">
    <w:name w:val="批注主题 Char2"/>
    <w:next w:val="938"/>
    <w:link w:val="826"/>
    <w:qFormat/>
    <w:rPr>
      <w:b/>
      <w:bCs/>
      <w:sz w:val="21"/>
    </w:rPr>
  </w:style>
  <w:style w:type="character" w:styleId="939">
    <w:name w:val="正文文本 Char_0"/>
    <w:next w:val="939"/>
    <w:link w:val="940"/>
    <w:qFormat/>
    <w:rPr>
      <w:szCs w:val="24"/>
    </w:rPr>
  </w:style>
  <w:style w:type="paragraph" w:styleId="940">
    <w:name w:val="正文文本_0"/>
    <w:basedOn w:val="909"/>
    <w:next w:val="940"/>
    <w:link w:val="939"/>
    <w:qFormat/>
    <w:pPr>
      <w:spacing w:after="120"/>
    </w:pPr>
    <w:rPr>
      <w:sz w:val="20"/>
    </w:rPr>
  </w:style>
  <w:style w:type="character" w:styleId="941">
    <w:name w:val="bookmark"/>
    <w:next w:val="941"/>
    <w:link w:val="826"/>
    <w:qFormat/>
  </w:style>
  <w:style w:type="character" w:styleId="942">
    <w:name w:val="标题 5 Char_0"/>
    <w:next w:val="942"/>
    <w:link w:val="943"/>
    <w:qFormat/>
    <w:rPr>
      <w:rFonts w:ascii="Calibri" w:hAnsi="Calibri"/>
      <w:b/>
      <w:bCs/>
      <w:sz w:val="28"/>
      <w:szCs w:val="28"/>
    </w:rPr>
  </w:style>
  <w:style w:type="paragraph" w:styleId="943">
    <w:name w:val="标题 5_0"/>
    <w:basedOn w:val="909"/>
    <w:next w:val="909"/>
    <w:link w:val="942"/>
    <w:qFormat/>
    <w:pPr>
      <w:keepLines/>
      <w:keepNext/>
      <w:spacing w:before="280" w:after="290" w:line="372" w:lineRule="auto"/>
      <w:outlineLvl w:val="4"/>
    </w:pPr>
    <w:rPr>
      <w:rFonts w:ascii="Calibri" w:hAnsi="Calibri"/>
      <w:b/>
      <w:bCs/>
      <w:sz w:val="28"/>
      <w:szCs w:val="28"/>
    </w:rPr>
  </w:style>
  <w:style w:type="character" w:styleId="944">
    <w:name w:val="font11"/>
    <w:next w:val="944"/>
    <w:link w:val="826"/>
    <w:qFormat/>
    <w:rPr>
      <w:rFonts w:hint="eastAsia" w:ascii="宋体" w:hAnsi="宋体" w:eastAsia="宋体" w:cs="宋体"/>
      <w:color w:val="000000"/>
      <w:sz w:val="20"/>
      <w:szCs w:val="20"/>
      <w:u w:val="none"/>
    </w:rPr>
  </w:style>
  <w:style w:type="character" w:styleId="945">
    <w:name w:val="明显参考1"/>
    <w:next w:val="945"/>
    <w:link w:val="826"/>
    <w:qFormat/>
    <w:rPr>
      <w:b/>
      <w:bCs/>
      <w:smallCaps/>
      <w:color w:val="c0504d"/>
      <w:spacing w:val="5"/>
      <w:u w:val="single"/>
    </w:rPr>
  </w:style>
  <w:style w:type="character" w:styleId="946">
    <w:name w:val="超链接_0"/>
    <w:next w:val="946"/>
    <w:link w:val="826"/>
    <w:uiPriority w:val="99"/>
    <w:qFormat/>
    <w:rPr>
      <w:rFonts w:ascii="Calibri" w:hAnsi="Calibri"/>
      <w:color w:val="0000ff"/>
      <w:u w:val="single"/>
    </w:rPr>
  </w:style>
  <w:style w:type="character" w:styleId="947">
    <w:name w:val="文档结构图 Char2"/>
    <w:next w:val="947"/>
    <w:link w:val="826"/>
    <w:uiPriority w:val="99"/>
    <w:semiHidden/>
    <w:qFormat/>
    <w:rPr>
      <w:rFonts w:ascii="宋体" w:hAnsi="Calibri" w:eastAsia="宋体" w:cs="Times New Roman"/>
      <w:sz w:val="18"/>
      <w:szCs w:val="18"/>
    </w:rPr>
  </w:style>
  <w:style w:type="character" w:styleId="948">
    <w:name w:val="textcontents"/>
    <w:next w:val="948"/>
    <w:link w:val="826"/>
    <w:qFormat/>
    <w:rPr>
      <w:rFonts w:cs="Times New Roman"/>
    </w:rPr>
  </w:style>
  <w:style w:type="character" w:styleId="949">
    <w:name w:val="标题 1 Char"/>
    <w:next w:val="949"/>
    <w:link w:val="826"/>
    <w:qFormat/>
    <w:rPr>
      <w:b/>
      <w:bCs/>
      <w:sz w:val="32"/>
      <w:szCs w:val="44"/>
    </w:rPr>
  </w:style>
  <w:style w:type="character" w:styleId="950">
    <w:name w:val="副标题 Char1"/>
    <w:next w:val="950"/>
    <w:link w:val="826"/>
    <w:uiPriority w:val="11"/>
    <w:qFormat/>
    <w:rPr>
      <w:rFonts w:ascii="Cambria" w:hAnsi="Cambria" w:cs="Times New Roman"/>
      <w:b/>
      <w:bCs/>
      <w:sz w:val="32"/>
      <w:szCs w:val="32"/>
    </w:rPr>
  </w:style>
  <w:style w:type="character" w:styleId="951">
    <w:name w:val="书籍标题1"/>
    <w:next w:val="951"/>
    <w:link w:val="826"/>
    <w:qFormat/>
    <w:rPr>
      <w:b/>
      <w:bCs/>
      <w:smallCaps/>
      <w:spacing w:val="5"/>
    </w:rPr>
  </w:style>
  <w:style w:type="character" w:styleId="952">
    <w:name w:val="标题4 Char Char"/>
    <w:next w:val="952"/>
    <w:link w:val="953"/>
    <w:qFormat/>
    <w:rPr>
      <w:rFonts w:ascii="Arial" w:hAnsi="Arial"/>
      <w:b/>
      <w:bCs/>
      <w:sz w:val="24"/>
      <w:szCs w:val="32"/>
    </w:rPr>
  </w:style>
  <w:style w:type="paragraph" w:styleId="953">
    <w:name w:val="标题4"/>
    <w:basedOn w:val="828"/>
    <w:next w:val="862"/>
    <w:link w:val="952"/>
    <w:qFormat/>
    <w:pPr>
      <w:numPr>
        <w:ilvl w:val="0"/>
        <w:numId w:val="0"/>
      </w:numPr>
      <w:spacing w:line="413" w:lineRule="auto"/>
    </w:pPr>
    <w:rPr>
      <w:rFonts w:ascii="Arial" w:hAnsi="Arial"/>
      <w:sz w:val="24"/>
    </w:rPr>
  </w:style>
  <w:style w:type="character" w:styleId="954">
    <w:name w:val="正文文本 Char1"/>
    <w:next w:val="954"/>
    <w:link w:val="826"/>
    <w:qFormat/>
    <w:rPr>
      <w:rFonts w:ascii="Calibri" w:hAnsi="Calibri" w:eastAsia="宋体" w:cs="Times New Roman"/>
    </w:rPr>
  </w:style>
  <w:style w:type="character" w:styleId="955">
    <w:name w:val="明显引用 Char1"/>
    <w:next w:val="955"/>
    <w:link w:val="826"/>
    <w:uiPriority w:val="30"/>
    <w:qFormat/>
    <w:rPr>
      <w:b/>
      <w:bCs/>
      <w:i/>
      <w:iCs/>
      <w:color w:val="4f81bd"/>
      <w:sz w:val="21"/>
    </w:rPr>
  </w:style>
  <w:style w:type="character" w:styleId="956">
    <w:name w:val="页眉 Char1"/>
    <w:next w:val="956"/>
    <w:link w:val="826"/>
    <w:uiPriority w:val="99"/>
    <w:semiHidden/>
    <w:qFormat/>
    <w:rPr>
      <w:rFonts w:ascii="Calibri" w:hAnsi="Calibri" w:eastAsia="宋体" w:cs="Times New Roman"/>
      <w:sz w:val="18"/>
      <w:szCs w:val="18"/>
    </w:rPr>
  </w:style>
  <w:style w:type="character" w:styleId="957">
    <w:name w:val="不明显强调1"/>
    <w:next w:val="957"/>
    <w:link w:val="826"/>
    <w:qFormat/>
    <w:rPr>
      <w:i/>
      <w:iCs/>
      <w:color w:val="808080"/>
    </w:rPr>
  </w:style>
  <w:style w:type="character" w:styleId="958">
    <w:name w:val="font21"/>
    <w:next w:val="958"/>
    <w:link w:val="826"/>
    <w:qFormat/>
    <w:rPr>
      <w:rFonts w:hint="eastAsia" w:ascii="宋体" w:hAnsi="宋体" w:eastAsia="宋体" w:cs="宋体"/>
      <w:color w:val="000000"/>
      <w:sz w:val="20"/>
      <w:szCs w:val="20"/>
      <w:u w:val="none"/>
    </w:rPr>
  </w:style>
  <w:style w:type="character" w:styleId="959">
    <w:name w:val="文档结构图 Char1"/>
    <w:next w:val="959"/>
    <w:link w:val="826"/>
    <w:qFormat/>
    <w:rPr>
      <w:rFonts w:ascii="宋体" w:hAnsi="Calibri" w:eastAsia="宋体" w:cs="Times New Roman"/>
      <w:sz w:val="18"/>
      <w:szCs w:val="18"/>
    </w:rPr>
  </w:style>
  <w:style w:type="character" w:styleId="960">
    <w:name w:val="标题 2 Char_0"/>
    <w:next w:val="960"/>
    <w:link w:val="961"/>
    <w:qFormat/>
    <w:rPr>
      <w:rFonts w:ascii="Cambria" w:hAnsi="Cambria"/>
      <w:b/>
      <w:bCs/>
      <w:sz w:val="32"/>
      <w:szCs w:val="32"/>
    </w:rPr>
  </w:style>
  <w:style w:type="paragraph" w:styleId="961">
    <w:name w:val="标题 2_0"/>
    <w:basedOn w:val="909"/>
    <w:next w:val="909"/>
    <w:link w:val="960"/>
    <w:unhideWhenUsed/>
    <w:qFormat/>
    <w:pPr>
      <w:keepLines/>
      <w:keepNext/>
      <w:spacing w:before="260" w:after="260" w:line="416" w:lineRule="auto"/>
      <w:outlineLvl w:val="1"/>
    </w:pPr>
    <w:rPr>
      <w:rFonts w:ascii="Cambria" w:hAnsi="Cambria"/>
      <w:b/>
      <w:bCs/>
      <w:sz w:val="32"/>
      <w:szCs w:val="32"/>
    </w:rPr>
  </w:style>
  <w:style w:type="character" w:styleId="962">
    <w:name w:val="日期 Char2"/>
    <w:next w:val="962"/>
    <w:link w:val="826"/>
    <w:uiPriority w:val="99"/>
    <w:semiHidden/>
    <w:qFormat/>
    <w:rPr>
      <w:rFonts w:ascii="Calibri" w:hAnsi="Calibri" w:eastAsia="宋体" w:cs="Times New Roman"/>
    </w:rPr>
  </w:style>
  <w:style w:type="character" w:styleId="963">
    <w:name w:val="批注框文本 Char2"/>
    <w:next w:val="963"/>
    <w:link w:val="826"/>
    <w:uiPriority w:val="99"/>
    <w:semiHidden/>
    <w:qFormat/>
    <w:rPr>
      <w:rFonts w:ascii="Calibri" w:hAnsi="Calibri" w:eastAsia="宋体" w:cs="Times New Roman"/>
      <w:sz w:val="18"/>
      <w:szCs w:val="18"/>
    </w:rPr>
  </w:style>
  <w:style w:type="character" w:styleId="964">
    <w:name w:val="列出段落 Char"/>
    <w:next w:val="964"/>
    <w:link w:val="965"/>
    <w:uiPriority w:val="99"/>
    <w:qFormat/>
    <w:rPr>
      <w:sz w:val="21"/>
      <w:szCs w:val="24"/>
    </w:rPr>
  </w:style>
  <w:style w:type="paragraph" w:styleId="965">
    <w:name w:val="List Paragraph1"/>
    <w:basedOn w:val="826"/>
    <w:next w:val="965"/>
    <w:link w:val="964"/>
    <w:uiPriority w:val="99"/>
    <w:qFormat/>
    <w:pPr>
      <w:ind w:firstLine="420"/>
    </w:pPr>
  </w:style>
  <w:style w:type="paragraph" w:styleId="966">
    <w:name w:val="样式 标题 3 + (中文) 黑体 小四 非加粗 段前: 7.8 磅 段后: 0 磅 行距: 固定值 20 磅"/>
    <w:basedOn w:val="829"/>
    <w:next w:val="826"/>
    <w:link w:val="826"/>
    <w:qFormat/>
    <w:pPr>
      <w:spacing w:before="0" w:after="0" w:line="400" w:lineRule="exact"/>
    </w:pPr>
    <w:rPr>
      <w:rFonts w:eastAsia="黑体" w:cs="宋体"/>
      <w:b w:val="0"/>
      <w:bCs w:val="0"/>
      <w:sz w:val="24"/>
      <w:szCs w:val="20"/>
    </w:rPr>
  </w:style>
  <w:style w:type="paragraph" w:styleId="967">
    <w:name w:val="_Style 34"/>
    <w:next w:val="826"/>
    <w:link w:val="826"/>
    <w:qFormat/>
    <w:pPr>
      <w:jc w:val="both"/>
      <w:widowControl w:val="off"/>
    </w:pPr>
    <w:rPr>
      <w:sz w:val="21"/>
      <w:lang w:val="en-US" w:eastAsia="zh-CN" w:bidi="ar-SA"/>
    </w:rPr>
  </w:style>
  <w:style w:type="paragraph" w:styleId="968">
    <w:name w:val="正文_3"/>
    <w:next w:val="968"/>
    <w:link w:val="826"/>
    <w:qFormat/>
    <w:pPr>
      <w:jc w:val="both"/>
      <w:widowControl w:val="off"/>
    </w:pPr>
    <w:rPr>
      <w:sz w:val="21"/>
      <w:szCs w:val="22"/>
      <w:lang w:val="en-US" w:eastAsia="zh-CN" w:bidi="ar-SA"/>
    </w:rPr>
  </w:style>
  <w:style w:type="paragraph" w:styleId="969">
    <w:name w:val="_Style 36"/>
    <w:next w:val="826"/>
    <w:link w:val="826"/>
    <w:qFormat/>
    <w:pPr>
      <w:jc w:val="both"/>
      <w:widowControl w:val="off"/>
    </w:pPr>
    <w:rPr>
      <w:sz w:val="21"/>
      <w:lang w:val="en-US" w:eastAsia="zh-CN" w:bidi="ar-SA"/>
    </w:rPr>
  </w:style>
  <w:style w:type="paragraph" w:styleId="970">
    <w:name w:val="空半行"/>
    <w:basedOn w:val="826"/>
    <w:next w:val="970"/>
    <w:link w:val="826"/>
    <w:qFormat/>
    <w:pPr>
      <w:spacing w:line="120" w:lineRule="exact"/>
    </w:pPr>
    <w:rPr>
      <w:rFonts w:ascii="Calibri" w:hAnsi="Calibri" w:eastAsia="仿宋_GB2312"/>
      <w:color w:val="ffffff"/>
      <w:sz w:val="30"/>
      <w:szCs w:val="22"/>
    </w:rPr>
  </w:style>
  <w:style w:type="paragraph" w:styleId="971">
    <w:name w:val="1方案格式1"/>
    <w:basedOn w:val="827"/>
    <w:next w:val="971"/>
    <w:link w:val="826"/>
    <w:qFormat/>
    <w:pPr>
      <w:numPr>
        <w:numId w:val="2"/>
      </w:numPr>
      <w:ind w:left="0" w:firstLine="0"/>
      <w:spacing w:line="360" w:lineRule="auto"/>
      <w:tabs>
        <w:tab w:val="left" w:pos="360" w:leader="none"/>
      </w:tabs>
    </w:pPr>
    <w:rPr>
      <w:rFonts w:eastAsia="微软雅黑"/>
      <w:bCs w:val="0"/>
      <w:sz w:val="48"/>
    </w:rPr>
  </w:style>
  <w:style w:type="paragraph" w:styleId="972">
    <w:name w:val="格式３"/>
    <w:basedOn w:val="826"/>
    <w:next w:val="972"/>
    <w:link w:val="826"/>
    <w:qFormat/>
    <w:pPr>
      <w:ind w:left="600" w:hanging="600"/>
      <w:spacing w:line="420" w:lineRule="exact"/>
    </w:pPr>
    <w:rPr>
      <w:rFonts w:ascii="宋体" w:hAnsi="宋体"/>
      <w:color w:val="000000"/>
      <w:sz w:val="24"/>
      <w:szCs w:val="20"/>
    </w:rPr>
  </w:style>
  <w:style w:type="paragraph" w:styleId="973">
    <w:name w:val="正文1"/>
    <w:next w:val="973"/>
    <w:link w:val="826"/>
    <w:qFormat/>
    <w:pPr>
      <w:jc w:val="both"/>
      <w:widowControl w:val="off"/>
    </w:pPr>
    <w:rPr>
      <w:rFonts w:ascii="Calibri" w:hAnsi="Calibri"/>
      <w:lang w:val="en-US" w:eastAsia="zh-CN" w:bidi="ar-SA"/>
    </w:rPr>
  </w:style>
  <w:style w:type="paragraph" w:styleId="974">
    <w:name w:val="列出段落1"/>
    <w:basedOn w:val="826"/>
    <w:next w:val="974"/>
    <w:link w:val="826"/>
    <w:uiPriority w:val="99"/>
    <w:qFormat/>
    <w:pPr>
      <w:contextualSpacing/>
      <w:ind w:left="720"/>
      <w:jc w:val="left"/>
      <w:widowControl/>
    </w:pPr>
    <w:rPr>
      <w:rFonts w:ascii="Arial" w:hAnsi="Arial" w:eastAsia="黑体"/>
      <w:sz w:val="24"/>
      <w:lang w:eastAsia="en-US"/>
    </w:rPr>
  </w:style>
  <w:style w:type="paragraph" w:styleId="975">
    <w:name w:val="正文空2字"/>
    <w:basedOn w:val="826"/>
    <w:next w:val="975"/>
    <w:link w:val="826"/>
    <w:qFormat/>
    <w:pPr>
      <w:ind w:firstLine="200"/>
      <w:spacing w:line="360" w:lineRule="auto"/>
    </w:pPr>
    <w:rPr>
      <w:sz w:val="24"/>
      <w:lang w:bidi="en-US"/>
    </w:rPr>
  </w:style>
  <w:style w:type="paragraph" w:styleId="976">
    <w:name w:val="正文_0_0_0"/>
    <w:next w:val="976"/>
    <w:link w:val="826"/>
    <w:qFormat/>
    <w:pPr>
      <w:jc w:val="both"/>
      <w:widowControl w:val="off"/>
    </w:pPr>
    <w:rPr>
      <w:lang w:val="en-US" w:eastAsia="zh-CN" w:bidi="ar-SA"/>
    </w:rPr>
  </w:style>
  <w:style w:type="paragraph" w:styleId="977">
    <w:name w:val="目录 5_0"/>
    <w:basedOn w:val="909"/>
    <w:next w:val="909"/>
    <w:link w:val="826"/>
    <w:uiPriority w:val="39"/>
    <w:qFormat/>
    <w:pPr>
      <w:ind w:left="1680"/>
    </w:pPr>
    <w:rPr>
      <w:rFonts w:ascii="Calibri" w:hAnsi="Calibri"/>
    </w:rPr>
  </w:style>
  <w:style w:type="paragraph" w:styleId="978">
    <w:name w:val="修订1"/>
    <w:next w:val="978"/>
    <w:link w:val="826"/>
    <w:qFormat/>
    <w:rPr>
      <w:sz w:val="21"/>
      <w:szCs w:val="24"/>
      <w:lang w:val="en-US" w:eastAsia="zh-CN" w:bidi="ar-SA"/>
    </w:rPr>
  </w:style>
  <w:style w:type="paragraph" w:styleId="979">
    <w:name w:val="标题 11"/>
    <w:basedOn w:val="973"/>
    <w:next w:val="973"/>
    <w:link w:val="826"/>
    <w:qFormat/>
    <w:pPr>
      <w:keepLines/>
      <w:keepNext/>
      <w:spacing w:before="340" w:after="330" w:line="576" w:lineRule="auto"/>
      <w:outlineLvl w:val="0"/>
    </w:pPr>
    <w:rPr>
      <w:rFonts w:ascii="Times New Roman" w:hAnsi="Times New Roman" w:eastAsia="Times New Roman"/>
      <w:b/>
      <w:sz w:val="44"/>
      <w:lang w:val="zh-CN"/>
    </w:rPr>
  </w:style>
  <w:style w:type="paragraph" w:styleId="980">
    <w:name w:val="正文 + 行距: 固定值 20 磅"/>
    <w:basedOn w:val="826"/>
    <w:next w:val="980"/>
    <w:link w:val="826"/>
    <w:qFormat/>
    <w:pPr>
      <w:ind w:firstLine="716"/>
      <w:spacing w:line="400" w:lineRule="exact"/>
    </w:pPr>
    <w:rPr>
      <w:rFonts w:ascii="Calibri" w:hAnsi="Calibri"/>
      <w:szCs w:val="22"/>
    </w:rPr>
  </w:style>
  <w:style w:type="paragraph" w:styleId="981">
    <w:name w:val="TOC 标题1"/>
    <w:basedOn w:val="827"/>
    <w:next w:val="826"/>
    <w:link w:val="826"/>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982">
    <w:name w:val="表格文字"/>
    <w:basedOn w:val="826"/>
    <w:next w:val="982"/>
    <w:link w:val="983"/>
    <w:qFormat/>
    <w:pPr>
      <w:jc w:val="left"/>
      <w:spacing w:line="420" w:lineRule="atLeast"/>
    </w:pPr>
    <w:rPr>
      <w:rFonts w:ascii="Calibri" w:hAnsi="Calibri"/>
      <w:szCs w:val="22"/>
    </w:rPr>
  </w:style>
  <w:style w:type="character" w:styleId="983">
    <w:name w:val="表格文字 字符"/>
    <w:next w:val="983"/>
    <w:link w:val="982"/>
    <w:qFormat/>
    <w:rPr>
      <w:rFonts w:ascii="Calibri" w:hAnsi="Calibri" w:eastAsia="宋体" w:cs="Times New Roman"/>
      <w:sz w:val="21"/>
      <w:szCs w:val="22"/>
    </w:rPr>
  </w:style>
  <w:style w:type="paragraph" w:styleId="984">
    <w:name w:val="flNote"/>
    <w:basedOn w:val="826"/>
    <w:next w:val="984"/>
    <w:link w:val="826"/>
    <w:qFormat/>
    <w:pPr>
      <w:jc w:val="center"/>
      <w:spacing w:before="320" w:after="160" w:line="360" w:lineRule="atLeast"/>
    </w:pPr>
    <w:rPr>
      <w:rFonts w:ascii="Arial" w:hAnsi="Calibri" w:eastAsia="黑体"/>
      <w:sz w:val="30"/>
      <w:szCs w:val="22"/>
    </w:rPr>
  </w:style>
  <w:style w:type="paragraph" w:styleId="985">
    <w:name w:val="文章正文"/>
    <w:basedOn w:val="826"/>
    <w:next w:val="985"/>
    <w:link w:val="826"/>
    <w:uiPriority w:val="99"/>
    <w:qFormat/>
    <w:pPr>
      <w:ind w:firstLine="480"/>
      <w:spacing w:line="360" w:lineRule="auto"/>
    </w:pPr>
    <w:rPr>
      <w:rFonts w:ascii="仿宋_GB2312" w:hAnsi="宋体" w:eastAsia="仿宋_GB2312"/>
      <w:color w:val="ff0000"/>
      <w:sz w:val="24"/>
    </w:rPr>
  </w:style>
  <w:style w:type="paragraph" w:styleId="986">
    <w:name w:val="表格"/>
    <w:basedOn w:val="826"/>
    <w:next w:val="986"/>
    <w:link w:val="826"/>
    <w:qFormat/>
    <w:pPr>
      <w:jc w:val="center"/>
    </w:pPr>
    <w:rPr>
      <w:rFonts w:ascii="华文细黑" w:hAnsi="华文细黑"/>
      <w:szCs w:val="22"/>
    </w:rPr>
  </w:style>
  <w:style w:type="paragraph" w:styleId="987">
    <w:name w:val="Char"/>
    <w:basedOn w:val="826"/>
    <w:next w:val="987"/>
    <w:link w:val="826"/>
    <w:qFormat/>
    <w:pPr>
      <w:jc w:val="left"/>
      <w:spacing w:after="160" w:line="240" w:lineRule="exact"/>
      <w:widowControl/>
    </w:pPr>
    <w:rPr>
      <w:rFonts w:ascii="Verdana" w:hAnsi="Verdana"/>
      <w:sz w:val="20"/>
      <w:szCs w:val="20"/>
      <w:lang w:eastAsia="en-US"/>
    </w:rPr>
  </w:style>
  <w:style w:type="paragraph" w:styleId="988">
    <w:name w:val="Default"/>
    <w:next w:val="988"/>
    <w:link w:val="826"/>
    <w:qFormat/>
    <w:pPr>
      <w:widowControl w:val="off"/>
    </w:pPr>
    <w:rPr>
      <w:rFonts w:ascii="宋体" w:cs="宋体"/>
      <w:color w:val="000000"/>
      <w:sz w:val="24"/>
      <w:szCs w:val="24"/>
      <w:lang w:val="en-US" w:eastAsia="zh-CN" w:bidi="ar-SA"/>
    </w:rPr>
  </w:style>
  <w:style w:type="paragraph" w:styleId="989">
    <w:name w:val="列出段落2"/>
    <w:basedOn w:val="826"/>
    <w:next w:val="989"/>
    <w:link w:val="826"/>
    <w:uiPriority w:val="99"/>
    <w:qFormat/>
    <w:pPr>
      <w:ind w:firstLine="420"/>
    </w:pPr>
  </w:style>
  <w:style w:type="paragraph" w:styleId="990">
    <w:name w:val="6'"/>
    <w:basedOn w:val="826"/>
    <w:next w:val="990"/>
    <w:link w:val="826"/>
    <w:qFormat/>
    <w:pPr>
      <w:jc w:val="center"/>
      <w:spacing w:line="320" w:lineRule="exact"/>
    </w:pPr>
    <w:rPr>
      <w:rFonts w:ascii="Calibri" w:hAnsi="Calibri"/>
      <w:spacing w:val="20"/>
      <w:szCs w:val="22"/>
    </w:rPr>
  </w:style>
  <w:style w:type="paragraph" w:styleId="991">
    <w:name w:val="Char Char Char Char Char Char Char"/>
    <w:basedOn w:val="826"/>
    <w:next w:val="991"/>
    <w:link w:val="826"/>
    <w:qFormat/>
    <w:pPr>
      <w:spacing w:line="360" w:lineRule="auto"/>
    </w:pPr>
    <w:rPr>
      <w:sz w:val="24"/>
      <w:szCs w:val="20"/>
    </w:rPr>
  </w:style>
  <w:style w:type="paragraph" w:styleId="992">
    <w:name w:val="2方案格式2"/>
    <w:basedOn w:val="971"/>
    <w:next w:val="992"/>
    <w:link w:val="826"/>
    <w:qFormat/>
    <w:pPr>
      <w:numPr>
        <w:ilvl w:val="1"/>
      </w:numPr>
      <w:spacing w:before="50" w:after="50" w:line="240" w:lineRule="auto"/>
      <w:tabs>
        <w:tab w:val="left" w:pos="360" w:leader="none"/>
      </w:tabs>
      <w:outlineLvl w:val="1"/>
    </w:pPr>
    <w:rPr>
      <w:sz w:val="44"/>
    </w:rPr>
  </w:style>
  <w:style w:type="paragraph" w:styleId="993">
    <w:name w:val="无间隔1"/>
    <w:next w:val="993"/>
    <w:link w:val="826"/>
    <w:qFormat/>
    <w:pPr>
      <w:jc w:val="both"/>
      <w:widowControl w:val="off"/>
    </w:pPr>
    <w:rPr>
      <w:rFonts w:ascii="Calibri" w:hAnsi="Calibri"/>
      <w:sz w:val="21"/>
      <w:szCs w:val="22"/>
      <w:lang w:val="en-US" w:eastAsia="zh-CN" w:bidi="ar-SA"/>
    </w:rPr>
  </w:style>
  <w:style w:type="paragraph" w:styleId="994">
    <w:name w:val="文档正文"/>
    <w:basedOn w:val="826"/>
    <w:next w:val="994"/>
    <w:link w:val="826"/>
    <w:qFormat/>
    <w:pPr>
      <w:ind w:firstLine="567"/>
      <w:spacing w:line="480" w:lineRule="atLeast"/>
    </w:pPr>
    <w:rPr>
      <w:rFonts w:ascii="Ari" w:eastAsia="Ari"/>
      <w:sz w:val="28"/>
      <w:szCs w:val="20"/>
    </w:rPr>
  </w:style>
  <w:style w:type="paragraph" w:styleId="995">
    <w:name w:val="txt"/>
    <w:basedOn w:val="826"/>
    <w:next w:val="995"/>
    <w:link w:val="826"/>
    <w:qFormat/>
    <w:pPr>
      <w:jc w:val="left"/>
      <w:spacing w:before="100" w:beforeAutospacing="1" w:after="100" w:afterAutospacing="1"/>
      <w:widowControl/>
    </w:pPr>
    <w:rPr>
      <w:rFonts w:ascii="宋体" w:hAnsi="宋体" w:cs="宋体"/>
      <w:sz w:val="24"/>
    </w:rPr>
  </w:style>
  <w:style w:type="paragraph" w:styleId="996">
    <w:name w:val="目录 4_0"/>
    <w:basedOn w:val="909"/>
    <w:next w:val="909"/>
    <w:link w:val="826"/>
    <w:uiPriority w:val="39"/>
    <w:qFormat/>
    <w:pPr>
      <w:ind w:left="1260"/>
    </w:pPr>
    <w:rPr>
      <w:rFonts w:ascii="Calibri" w:hAnsi="Calibri"/>
    </w:rPr>
  </w:style>
  <w:style w:type="paragraph" w:styleId="997">
    <w:name w:val="目录 3_0"/>
    <w:basedOn w:val="909"/>
    <w:next w:val="909"/>
    <w:link w:val="826"/>
    <w:uiPriority w:val="39"/>
    <w:qFormat/>
    <w:pPr>
      <w:ind w:left="840"/>
    </w:pPr>
    <w:rPr>
      <w:rFonts w:ascii="Calibri" w:hAnsi="Calibri"/>
    </w:rPr>
  </w:style>
  <w:style w:type="paragraph" w:styleId="998">
    <w:name w:val="样式 标题 1 + 黑体 三号 非加粗 居中 段前: 6 磅 段后: 6 磅 行距: 固定值 20 磅"/>
    <w:basedOn w:val="827"/>
    <w:next w:val="998"/>
    <w:link w:val="826"/>
    <w:qFormat/>
    <w:pPr>
      <w:numPr>
        <w:ilvl w:val="0"/>
        <w:numId w:val="0"/>
      </w:numPr>
      <w:spacing w:before="120" w:after="120" w:line="400" w:lineRule="exact"/>
    </w:pPr>
    <w:rPr>
      <w:rFonts w:ascii="黑体" w:hAnsi="黑体" w:eastAsia="黑体"/>
      <w:b w:val="0"/>
      <w:bCs w:val="0"/>
      <w:szCs w:val="20"/>
    </w:rPr>
  </w:style>
  <w:style w:type="paragraph" w:styleId="999">
    <w:name w:val="1"/>
    <w:basedOn w:val="826"/>
    <w:next w:val="826"/>
    <w:link w:val="826"/>
    <w:qFormat/>
    <w:rPr>
      <w:rFonts w:ascii="Calibri" w:hAnsi="Calibri"/>
      <w:szCs w:val="22"/>
    </w:rPr>
  </w:style>
  <w:style w:type="paragraph" w:styleId="1000">
    <w:name w:val="Blockquote_0"/>
    <w:basedOn w:val="909"/>
    <w:next w:val="1000"/>
    <w:link w:val="826"/>
    <w:qFormat/>
    <w:pPr>
      <w:ind w:left="360" w:right="360"/>
      <w:jc w:val="left"/>
      <w:spacing w:before="100" w:after="100"/>
    </w:pPr>
    <w:rPr>
      <w:rFonts w:ascii="Calibri" w:hAnsi="Calibri" w:eastAsia="Times New Roman"/>
      <w:sz w:val="24"/>
      <w:szCs w:val="20"/>
    </w:rPr>
  </w:style>
  <w:style w:type="paragraph" w:styleId="1001">
    <w:name w:val="列出段落11"/>
    <w:basedOn w:val="826"/>
    <w:next w:val="1001"/>
    <w:link w:val="826"/>
    <w:qFormat/>
    <w:pPr>
      <w:contextualSpacing/>
      <w:ind w:left="720"/>
      <w:jc w:val="left"/>
      <w:widowControl/>
    </w:pPr>
    <w:rPr>
      <w:rFonts w:ascii="Arial" w:hAnsi="Arial" w:eastAsia="黑体"/>
      <w:sz w:val="24"/>
      <w:lang w:eastAsia="en-US"/>
    </w:rPr>
  </w:style>
  <w:style w:type="paragraph" w:styleId="1002">
    <w:name w:val="样式 标题 2 + Times New Roman 四号 非加粗 段前: 5 磅 段后: 0 磅 行距: 固定值 20..._0"/>
    <w:basedOn w:val="826"/>
    <w:next w:val="1002"/>
    <w:link w:val="826"/>
    <w:qFormat/>
    <w:pPr>
      <w:keepLines/>
      <w:keepNext/>
      <w:spacing w:before="100" w:line="360" w:lineRule="auto"/>
      <w:outlineLvl w:val="1"/>
    </w:pPr>
    <w:rPr>
      <w:rFonts w:eastAsia="Times New Roman" w:cs="宋体"/>
      <w:sz w:val="28"/>
      <w:szCs w:val="20"/>
    </w:rPr>
  </w:style>
  <w:style w:type="paragraph" w:styleId="1003">
    <w:name w:val="op_mapdots_left"/>
    <w:basedOn w:val="826"/>
    <w:next w:val="1003"/>
    <w:link w:val="826"/>
    <w:qFormat/>
    <w:pPr>
      <w:jc w:val="left"/>
      <w:spacing w:before="100" w:beforeAutospacing="1" w:after="100" w:afterAutospacing="1"/>
      <w:widowControl/>
    </w:pPr>
    <w:rPr>
      <w:rFonts w:ascii="宋体" w:hAnsi="宋体" w:cs="宋体"/>
      <w:sz w:val="24"/>
    </w:rPr>
  </w:style>
  <w:style w:type="paragraph" w:styleId="1004">
    <w:name w:val="p0"/>
    <w:basedOn w:val="826"/>
    <w:next w:val="1004"/>
    <w:link w:val="826"/>
    <w:qFormat/>
    <w:pPr>
      <w:widowControl/>
    </w:pPr>
    <w:rPr>
      <w:b/>
      <w:bCs/>
      <w:sz w:val="24"/>
    </w:rPr>
  </w:style>
  <w:style w:type="paragraph" w:styleId="1005">
    <w:name w:val="Blockquote"/>
    <w:basedOn w:val="826"/>
    <w:next w:val="1005"/>
    <w:link w:val="826"/>
    <w:qFormat/>
    <w:pPr>
      <w:ind w:left="360" w:right="360"/>
      <w:jc w:val="left"/>
      <w:spacing w:before="100" w:after="100"/>
    </w:pPr>
    <w:rPr>
      <w:rFonts w:ascii="Calibri" w:hAnsi="Calibri"/>
      <w:sz w:val="24"/>
      <w:szCs w:val="22"/>
    </w:rPr>
  </w:style>
  <w:style w:type="paragraph" w:styleId="1006">
    <w:name w:val="3方案格式3"/>
    <w:basedOn w:val="992"/>
    <w:next w:val="1006"/>
    <w:link w:val="826"/>
    <w:qFormat/>
    <w:pPr>
      <w:numPr>
        <w:ilvl w:val="2"/>
      </w:numPr>
      <w:tabs>
        <w:tab w:val="left" w:pos="360" w:leader="none"/>
      </w:tabs>
      <w:outlineLvl w:val="2"/>
    </w:pPr>
    <w:rPr>
      <w:sz w:val="32"/>
    </w:rPr>
  </w:style>
  <w:style w:type="paragraph" w:styleId="1007">
    <w:name w:val="样式 标题 2 + Times New Roman 四号 非加粗 段前: 5 磅 段后: 0 磅 行距: 固定值 20..."/>
    <w:basedOn w:val="828"/>
    <w:next w:val="1007"/>
    <w:link w:val="826"/>
    <w:qFormat/>
    <w:pPr>
      <w:numPr>
        <w:ilvl w:val="0"/>
        <w:numId w:val="0"/>
      </w:numPr>
      <w:spacing w:before="100" w:after="0" w:line="400" w:lineRule="exact"/>
    </w:pPr>
    <w:rPr>
      <w:rFonts w:ascii="Times New Roman" w:hAnsi="Times New Roman" w:eastAsia="黑体"/>
      <w:b w:val="0"/>
      <w:bCs w:val="0"/>
      <w:sz w:val="28"/>
      <w:szCs w:val="20"/>
    </w:rPr>
  </w:style>
  <w:style w:type="paragraph" w:styleId="1008">
    <w:name w:val="标题2"/>
    <w:basedOn w:val="828"/>
    <w:next w:val="858"/>
    <w:link w:val="826"/>
    <w:qFormat/>
    <w:pPr>
      <w:spacing w:before="156" w:after="156" w:line="360" w:lineRule="auto"/>
    </w:pPr>
    <w:rPr>
      <w:bCs w:val="0"/>
      <w:sz w:val="24"/>
    </w:rPr>
  </w:style>
  <w:style w:type="paragraph" w:styleId="1009">
    <w:name w:val="普通正文"/>
    <w:basedOn w:val="826"/>
    <w:next w:val="1009"/>
    <w:link w:val="826"/>
    <w:qFormat/>
    <w:pPr>
      <w:ind w:firstLine="480"/>
      <w:jc w:val="left"/>
      <w:spacing w:before="120" w:after="120" w:line="360" w:lineRule="auto"/>
    </w:pPr>
    <w:rPr>
      <w:rFonts w:ascii="Arial" w:hAnsi="Arial"/>
      <w:sz w:val="24"/>
    </w:rPr>
  </w:style>
  <w:style w:type="paragraph" w:styleId="1010">
    <w:name w:val="正文11"/>
    <w:next w:val="1010"/>
    <w:link w:val="826"/>
    <w:qFormat/>
    <w:rPr>
      <w:rFonts w:ascii="Calibri" w:hAnsi="Calibri" w:cs="Calibri"/>
      <w:sz w:val="24"/>
      <w:szCs w:val="24"/>
      <w:lang w:val="en-US" w:eastAsia="zh-CN" w:bidi="ar-SA"/>
    </w:rPr>
  </w:style>
  <w:style w:type="paragraph" w:styleId="1011">
    <w:name w:val="正文2"/>
    <w:next w:val="1011"/>
    <w:link w:val="826"/>
    <w:qFormat/>
    <w:rPr>
      <w:rFonts w:eastAsia="微软雅黑"/>
      <w:sz w:val="24"/>
      <w:szCs w:val="24"/>
      <w:lang w:val="en-US" w:eastAsia="zh-CN" w:bidi="ar-SA"/>
    </w:rPr>
  </w:style>
  <w:style w:type="paragraph" w:styleId="1012">
    <w:name w:val="列出段落3"/>
    <w:basedOn w:val="826"/>
    <w:next w:val="1012"/>
    <w:link w:val="826"/>
    <w:qFormat/>
    <w:pPr>
      <w:ind w:firstLine="420"/>
      <w:jc w:val="left"/>
      <w:spacing w:after="200"/>
      <w:widowControl/>
    </w:pPr>
    <w:rPr>
      <w:rFonts w:ascii="Tahoma" w:hAnsi="Tahoma" w:eastAsia="微软雅黑"/>
      <w:sz w:val="22"/>
      <w:szCs w:val="22"/>
    </w:rPr>
  </w:style>
  <w:style w:type="paragraph" w:styleId="1013">
    <w:name w:val="纯文本2"/>
    <w:basedOn w:val="826"/>
    <w:next w:val="1013"/>
    <w:link w:val="826"/>
    <w:qFormat/>
    <w:pPr>
      <w:jc w:val="left"/>
    </w:pPr>
    <w:rPr>
      <w:rFonts w:hint="eastAsia" w:ascii="宋体" w:hAnsi="宋体" w:cs="Courier New"/>
      <w:sz w:val="24"/>
      <w:szCs w:val="20"/>
      <w:lang w:bidi="hi-IN"/>
    </w:rPr>
  </w:style>
  <w:style w:type="paragraph" w:styleId="1014">
    <w:name w:val="trs_editor"/>
    <w:basedOn w:val="826"/>
    <w:next w:val="1014"/>
    <w:link w:val="826"/>
    <w:qFormat/>
    <w:pPr>
      <w:jc w:val="left"/>
      <w:spacing w:before="100" w:beforeAutospacing="1" w:after="100" w:afterAutospacing="1"/>
      <w:widowControl/>
    </w:pPr>
    <w:rPr>
      <w:rFonts w:ascii="宋体" w:hAnsi="宋体" w:cs="宋体"/>
      <w:sz w:val="24"/>
    </w:rPr>
  </w:style>
  <w:style w:type="table" w:styleId="1015">
    <w:name w:val="网格型1"/>
    <w:basedOn w:val="837"/>
    <w:next w:val="1015"/>
    <w:link w:val="826"/>
    <w:qFormat/>
    <w:rPr>
      <w:rFonts w:ascii="Calibri" w:hAnsi="Calibri" w:eastAsia="宋体" w:cs="Times New Roman"/>
    </w:rPr>
    <w:tblPr/>
  </w:style>
  <w:style w:type="paragraph" w:styleId="1016">
    <w:name w:val="样式1"/>
    <w:basedOn w:val="826"/>
    <w:next w:val="1016"/>
    <w:link w:val="826"/>
    <w:qFormat/>
    <w:pPr>
      <w:jc w:val="center"/>
    </w:pPr>
  </w:style>
  <w:style w:type="paragraph" w:styleId="1017">
    <w:name w:val="样式 宋体 小四 行距: 1.5 倍行距"/>
    <w:basedOn w:val="826"/>
    <w:next w:val="1017"/>
    <w:link w:val="826"/>
    <w:qFormat/>
    <w:pPr>
      <w:ind w:firstLine="480"/>
      <w:jc w:val="both"/>
      <w:spacing w:after="0" w:line="360" w:lineRule="auto"/>
      <w:widowControl w:val="off"/>
    </w:pPr>
    <w:rPr>
      <w:rFonts w:ascii="宋体" w:hAnsi="宋体" w:eastAsia="宋体" w:cs="宋体"/>
      <w:sz w:val="24"/>
      <w:szCs w:val="24"/>
    </w:rPr>
  </w:style>
  <w:style w:type="paragraph" w:styleId="1018">
    <w:name w:val="正文格式"/>
    <w:basedOn w:val="826"/>
    <w:next w:val="1018"/>
    <w:link w:val="826"/>
    <w:qFormat/>
    <w:pPr>
      <w:ind w:firstLine="200"/>
      <w:jc w:val="both"/>
      <w:spacing w:after="0" w:line="300" w:lineRule="auto"/>
      <w:widowControl w:val="off"/>
    </w:pPr>
    <w:rPr>
      <w:rFonts w:ascii="Times New Roman" w:hAnsi="Times New Roman" w:eastAsia="宋体" w:cs="宋体"/>
      <w:sz w:val="24"/>
      <w:szCs w:val="20"/>
    </w:rPr>
  </w:style>
  <w:style w:type="character" w:styleId="1019">
    <w:name w:val="批注文字 Char"/>
    <w:next w:val="1019"/>
    <w:link w:val="826"/>
    <w:uiPriority w:val="99"/>
    <w:qFormat/>
    <w:rPr>
      <w:rFonts w:ascii="Calibri" w:hAnsi="Calibri" w:eastAsia="宋体" w:cs="Times New Roman"/>
      <w:sz w:val="20"/>
      <w:szCs w:val="24"/>
    </w:rPr>
  </w:style>
  <w:style w:type="character" w:styleId="1020">
    <w:name w:val="未处理的提及"/>
    <w:next w:val="1020"/>
    <w:link w:val="826"/>
    <w:uiPriority w:val="99"/>
    <w:unhideWhenUsed/>
    <w:rPr>
      <w:color w:val="605e5c"/>
      <w:shd w:val="clear" w:color="auto" w:fill="e1dfdd"/>
    </w:rPr>
  </w:style>
  <w:style w:type="paragraph" w:styleId="1021">
    <w:name w:val="_Style 197"/>
    <w:basedOn w:val="826"/>
    <w:next w:val="838"/>
    <w:link w:val="826"/>
    <w:uiPriority w:val="34"/>
    <w:qFormat/>
    <w:pPr>
      <w:ind w:firstLine="420"/>
    </w:pPr>
    <w:rPr>
      <w:rFonts w:ascii="Calibri" w:hAnsi="Calibri"/>
      <w:szCs w:val="22"/>
    </w:rPr>
  </w:style>
  <w:style w:type="paragraph" w:styleId="1022">
    <w:name w:val="修订"/>
    <w:next w:val="1022"/>
    <w:link w:val="826"/>
    <w:uiPriority w:val="99"/>
    <w:unhideWhenUsed/>
    <w:rPr>
      <w:sz w:val="21"/>
      <w:szCs w:val="24"/>
      <w:lang w:val="en-US" w:eastAsia="zh-CN" w:bidi="ar-SA"/>
    </w:rPr>
  </w:style>
  <w:style w:type="paragraph" w:styleId="1023">
    <w:name w:val="首行缩进"/>
    <w:next w:val="1023"/>
    <w:link w:val="826"/>
    <w:qFormat/>
    <w:pPr>
      <w:ind w:firstLine="480"/>
      <w:jc w:val="both"/>
      <w:widowControl w:val="off"/>
    </w:pPr>
    <w:rPr>
      <w:rFonts w:ascii="Tahoma" w:hAnsi="Tahoma" w:eastAsia="等线" w:cs="Tahoma"/>
      <w:sz w:val="21"/>
      <w:lang w:val="zh-CN" w:eastAsia="zh-CN" w:bidi="ar-SA"/>
    </w:rPr>
  </w:style>
  <w:style w:type="character" w:styleId="15805" w:default="1">
    <w:name w:val="Default Paragraph Font"/>
    <w:uiPriority w:val="1"/>
    <w:semiHidden/>
    <w:unhideWhenUsed/>
  </w:style>
  <w:style w:type="numbering" w:styleId="15806" w:default="1">
    <w:name w:val="No List"/>
    <w:uiPriority w:val="99"/>
    <w:semiHidden/>
    <w:unhideWhenUsed/>
  </w:style>
  <w:style w:type="table" w:styleId="1580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Lenovo</dc:creator>
  <cp:lastModifiedBy>路紫明</cp:lastModifiedBy>
  <cp:revision>4</cp:revision>
  <dcterms:created xsi:type="dcterms:W3CDTF">2026-02-13T09:27:00Z</dcterms:created>
  <dcterms:modified xsi:type="dcterms:W3CDTF">2026-10-15T07:29:35Z</dcterms:modified>
</cp:coreProperties>
</file>